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90527" w:rsidRDefault="0005349A">
      <w:pPr>
        <w:jc w:val="right"/>
        <w:rPr>
          <w:rFonts w:ascii="Calibri" w:eastAsia="Calibri" w:hAnsi="Calibri" w:cs="Calibri"/>
        </w:rPr>
      </w:pPr>
      <w:r>
        <w:rPr>
          <w:rFonts w:ascii="Calibri" w:eastAsia="Calibri" w:hAnsi="Calibri" w:cs="Calibri"/>
          <w:b/>
          <w:sz w:val="36"/>
          <w:szCs w:val="36"/>
        </w:rPr>
        <w:t>Smlouva o poskytnutí podpory</w:t>
      </w:r>
    </w:p>
    <w:p w:rsidR="00090527" w:rsidRDefault="0005349A">
      <w:pPr>
        <w:rPr>
          <w:rFonts w:ascii="Calibri" w:eastAsia="Calibri" w:hAnsi="Calibri" w:cs="Calibri"/>
        </w:rPr>
      </w:pPr>
      <w:bookmarkStart w:id="0" w:name="_gjdgxs" w:colFirst="0" w:colLast="0"/>
      <w:bookmarkEnd w:id="0"/>
      <w:r>
        <w:rPr>
          <w:rFonts w:ascii="Calibri" w:eastAsia="Calibri" w:hAnsi="Calibri" w:cs="Calibri"/>
        </w:rPr>
        <w:tab/>
      </w:r>
    </w:p>
    <w:p w:rsidR="00090527" w:rsidRDefault="0005349A">
      <w:pPr>
        <w:rPr>
          <w:rFonts w:ascii="Calibri" w:eastAsia="Calibri" w:hAnsi="Calibri" w:cs="Calibri"/>
        </w:rPr>
      </w:pPr>
      <w:r>
        <w:rPr>
          <w:rFonts w:ascii="Calibri" w:eastAsia="Calibri" w:hAnsi="Calibri" w:cs="Calibri"/>
        </w:rPr>
        <w:t>Smluvní strany:</w:t>
      </w:r>
    </w:p>
    <w:p w:rsidR="00090527" w:rsidRDefault="0005349A">
      <w:pPr>
        <w:rPr>
          <w:rFonts w:ascii="Calibri" w:eastAsia="Calibri" w:hAnsi="Calibri" w:cs="Calibri"/>
        </w:rPr>
      </w:pPr>
      <w:r>
        <w:rPr>
          <w:rFonts w:ascii="Calibri" w:eastAsia="Calibri" w:hAnsi="Calibri" w:cs="Calibri"/>
          <w:b/>
        </w:rPr>
        <w:t>Česká republika – Technologická agentura České republiky</w:t>
      </w:r>
    </w:p>
    <w:p w:rsidR="00090527" w:rsidRDefault="0005349A">
      <w:pPr>
        <w:spacing w:before="0"/>
        <w:rPr>
          <w:rFonts w:ascii="Calibri" w:eastAsia="Calibri" w:hAnsi="Calibri" w:cs="Calibri"/>
        </w:rPr>
      </w:pPr>
      <w:r>
        <w:rPr>
          <w:rFonts w:ascii="Calibri" w:eastAsia="Calibri" w:hAnsi="Calibri" w:cs="Calibri"/>
        </w:rPr>
        <w:t xml:space="preserve">se sídlem: </w:t>
      </w:r>
      <w:r>
        <w:rPr>
          <w:rFonts w:ascii="Calibri" w:eastAsia="Calibri" w:hAnsi="Calibri" w:cs="Calibri"/>
          <w:b/>
        </w:rPr>
        <w:t>Evropská 1692/37, 160 00 Praha 6</w:t>
      </w:r>
    </w:p>
    <w:p w:rsidR="00090527" w:rsidRDefault="0005349A">
      <w:pPr>
        <w:spacing w:before="0"/>
        <w:rPr>
          <w:rFonts w:ascii="Calibri" w:eastAsia="Calibri" w:hAnsi="Calibri" w:cs="Calibri"/>
        </w:rPr>
      </w:pPr>
      <w:r>
        <w:rPr>
          <w:rFonts w:ascii="Calibri" w:eastAsia="Calibri" w:hAnsi="Calibri" w:cs="Calibri"/>
        </w:rPr>
        <w:t xml:space="preserve">IČO: </w:t>
      </w:r>
      <w:r>
        <w:rPr>
          <w:rFonts w:ascii="Calibri" w:eastAsia="Calibri" w:hAnsi="Calibri" w:cs="Calibri"/>
          <w:b/>
        </w:rPr>
        <w:t>72050365</w:t>
      </w:r>
    </w:p>
    <w:p w:rsidR="00090527" w:rsidRDefault="0005349A">
      <w:pPr>
        <w:spacing w:before="0"/>
        <w:rPr>
          <w:rFonts w:ascii="Calibri" w:eastAsia="Calibri" w:hAnsi="Calibri" w:cs="Calibri"/>
        </w:rPr>
      </w:pPr>
      <w:r>
        <w:rPr>
          <w:rFonts w:ascii="Calibri" w:eastAsia="Calibri" w:hAnsi="Calibri" w:cs="Calibri"/>
        </w:rPr>
        <w:t xml:space="preserve">zastoupená: </w:t>
      </w:r>
      <w:r>
        <w:rPr>
          <w:rFonts w:ascii="Calibri" w:eastAsia="Calibri" w:hAnsi="Calibri" w:cs="Calibri"/>
          <w:b/>
          <w:highlight w:val="yellow"/>
        </w:rPr>
        <w:t>…</w:t>
      </w:r>
      <w:proofErr w:type="gramStart"/>
      <w:r>
        <w:rPr>
          <w:rFonts w:ascii="Calibri" w:eastAsia="Calibri" w:hAnsi="Calibri" w:cs="Calibri"/>
          <w:b/>
          <w:highlight w:val="yellow"/>
        </w:rPr>
        <w:t>…….</w:t>
      </w:r>
      <w:proofErr w:type="gramEnd"/>
      <w:r>
        <w:rPr>
          <w:rFonts w:ascii="Calibri" w:eastAsia="Calibri" w:hAnsi="Calibri" w:cs="Calibri"/>
          <w:b/>
          <w:highlight w:val="yellow"/>
        </w:rPr>
        <w:t>, předsedou/předsedkyní</w:t>
      </w:r>
      <w:r>
        <w:rPr>
          <w:rFonts w:ascii="Calibri" w:eastAsia="Calibri" w:hAnsi="Calibri" w:cs="Calibri"/>
          <w:b/>
        </w:rPr>
        <w:t xml:space="preserve"> TA ČR</w:t>
      </w:r>
    </w:p>
    <w:p w:rsidR="00090527" w:rsidRDefault="0005349A">
      <w:pPr>
        <w:spacing w:before="0"/>
        <w:rPr>
          <w:rFonts w:ascii="Calibri" w:eastAsia="Calibri" w:hAnsi="Calibri" w:cs="Calibri"/>
        </w:rPr>
      </w:pPr>
      <w:r>
        <w:rPr>
          <w:rFonts w:ascii="Calibri" w:eastAsia="Calibri" w:hAnsi="Calibri" w:cs="Calibri"/>
        </w:rPr>
        <w:t xml:space="preserve">bankovní spojení: </w:t>
      </w:r>
      <w:r>
        <w:rPr>
          <w:rFonts w:ascii="Calibri" w:eastAsia="Calibri" w:hAnsi="Calibri" w:cs="Calibri"/>
          <w:b/>
        </w:rPr>
        <w:t>Česká národní banka, Na Příkopě 28, Praha 1</w:t>
      </w:r>
    </w:p>
    <w:p w:rsidR="00090527" w:rsidRDefault="0005349A">
      <w:pPr>
        <w:spacing w:before="0"/>
        <w:rPr>
          <w:rFonts w:ascii="Calibri" w:eastAsia="Calibri" w:hAnsi="Calibri" w:cs="Calibri"/>
        </w:rPr>
      </w:pPr>
      <w:r>
        <w:rPr>
          <w:rFonts w:ascii="Calibri" w:eastAsia="Calibri" w:hAnsi="Calibri" w:cs="Calibri"/>
        </w:rPr>
        <w:t xml:space="preserve">běžný výdajový účet: </w:t>
      </w:r>
      <w:r>
        <w:rPr>
          <w:rFonts w:ascii="Calibri" w:eastAsia="Calibri" w:hAnsi="Calibri" w:cs="Calibri"/>
          <w:b/>
        </w:rPr>
        <w:t>000-3125001/0710</w:t>
      </w:r>
    </w:p>
    <w:p w:rsidR="00090527" w:rsidRDefault="0005349A">
      <w:pPr>
        <w:rPr>
          <w:rFonts w:ascii="Calibri" w:eastAsia="Calibri" w:hAnsi="Calibri" w:cs="Calibri"/>
        </w:rPr>
      </w:pPr>
      <w:r>
        <w:rPr>
          <w:rFonts w:ascii="Calibri" w:eastAsia="Calibri" w:hAnsi="Calibri" w:cs="Calibri"/>
        </w:rPr>
        <w:t>(dále jen „poskytovatel“) na straně jedné</w:t>
      </w:r>
    </w:p>
    <w:p w:rsidR="00090527" w:rsidRDefault="0005349A">
      <w:pPr>
        <w:rPr>
          <w:rFonts w:ascii="Calibri" w:eastAsia="Calibri" w:hAnsi="Calibri" w:cs="Calibri"/>
        </w:rPr>
      </w:pPr>
      <w:r>
        <w:rPr>
          <w:rFonts w:ascii="Calibri" w:eastAsia="Calibri" w:hAnsi="Calibri" w:cs="Calibri"/>
        </w:rPr>
        <w:t>a</w:t>
      </w:r>
    </w:p>
    <w:p w:rsidR="00090527" w:rsidRDefault="0005349A">
      <w:pPr>
        <w:rPr>
          <w:rFonts w:ascii="Calibri" w:eastAsia="Calibri" w:hAnsi="Calibri" w:cs="Calibri"/>
        </w:rPr>
      </w:pPr>
      <w:r>
        <w:rPr>
          <w:rFonts w:ascii="Calibri" w:eastAsia="Calibri" w:hAnsi="Calibri" w:cs="Calibri"/>
          <w:b/>
        </w:rPr>
        <w:t>……………………………………………..</w:t>
      </w:r>
    </w:p>
    <w:p w:rsidR="00090527" w:rsidRDefault="0005349A">
      <w:pPr>
        <w:spacing w:before="0"/>
        <w:rPr>
          <w:rFonts w:ascii="Calibri" w:eastAsia="Calibri" w:hAnsi="Calibri" w:cs="Calibri"/>
        </w:rPr>
      </w:pPr>
      <w:r>
        <w:rPr>
          <w:rFonts w:ascii="Calibri" w:eastAsia="Calibri" w:hAnsi="Calibri" w:cs="Calibri"/>
        </w:rPr>
        <w:t>se sídlem: ………………………</w:t>
      </w:r>
      <w:proofErr w:type="gramStart"/>
      <w:r>
        <w:rPr>
          <w:rFonts w:ascii="Calibri" w:eastAsia="Calibri" w:hAnsi="Calibri" w:cs="Calibri"/>
        </w:rPr>
        <w:t>…….</w:t>
      </w:r>
      <w:proofErr w:type="gramEnd"/>
      <w:r>
        <w:rPr>
          <w:rFonts w:ascii="Calibri" w:eastAsia="Calibri" w:hAnsi="Calibri" w:cs="Calibri"/>
        </w:rPr>
        <w:t>.</w:t>
      </w:r>
    </w:p>
    <w:p w:rsidR="00090527" w:rsidRDefault="0005349A">
      <w:pPr>
        <w:spacing w:before="0"/>
        <w:rPr>
          <w:rFonts w:ascii="Calibri" w:eastAsia="Calibri" w:hAnsi="Calibri" w:cs="Calibri"/>
        </w:rPr>
      </w:pPr>
      <w:r>
        <w:rPr>
          <w:rFonts w:ascii="Calibri" w:eastAsia="Calibri" w:hAnsi="Calibri" w:cs="Calibri"/>
          <w:i/>
        </w:rPr>
        <w:t xml:space="preserve">zapsaná v (je-li relevantní – např. v obchodním či jiném </w:t>
      </w:r>
      <w:proofErr w:type="gramStart"/>
      <w:r>
        <w:rPr>
          <w:rFonts w:ascii="Calibri" w:eastAsia="Calibri" w:hAnsi="Calibri" w:cs="Calibri"/>
          <w:i/>
        </w:rPr>
        <w:t>rejstříku)</w:t>
      </w:r>
      <w:r>
        <w:rPr>
          <w:rFonts w:ascii="Calibri" w:eastAsia="Calibri" w:hAnsi="Calibri" w:cs="Calibri"/>
        </w:rPr>
        <w:t xml:space="preserve">  …</w:t>
      </w:r>
      <w:proofErr w:type="gramEnd"/>
      <w:r>
        <w:rPr>
          <w:rFonts w:ascii="Calibri" w:eastAsia="Calibri" w:hAnsi="Calibri" w:cs="Calibri"/>
        </w:rPr>
        <w:t>………………………</w:t>
      </w:r>
    </w:p>
    <w:p w:rsidR="00090527" w:rsidRDefault="0005349A">
      <w:pPr>
        <w:spacing w:before="0"/>
        <w:rPr>
          <w:rFonts w:ascii="Calibri" w:eastAsia="Calibri" w:hAnsi="Calibri" w:cs="Calibri"/>
        </w:rPr>
      </w:pPr>
      <w:r>
        <w:rPr>
          <w:rFonts w:ascii="Calibri" w:eastAsia="Calibri" w:hAnsi="Calibri" w:cs="Calibri"/>
        </w:rPr>
        <w:t>IČO: ………</w:t>
      </w:r>
    </w:p>
    <w:p w:rsidR="00090527" w:rsidRDefault="0005349A">
      <w:pPr>
        <w:spacing w:before="0"/>
        <w:rPr>
          <w:rFonts w:ascii="Calibri" w:eastAsia="Calibri" w:hAnsi="Calibri" w:cs="Calibri"/>
        </w:rPr>
      </w:pPr>
      <w:r>
        <w:rPr>
          <w:rFonts w:ascii="Calibri" w:eastAsia="Calibri" w:hAnsi="Calibri" w:cs="Calibri"/>
        </w:rPr>
        <w:t>zastoupená: ……………</w:t>
      </w:r>
      <w:proofErr w:type="gramStart"/>
      <w:r>
        <w:rPr>
          <w:rFonts w:ascii="Calibri" w:eastAsia="Calibri" w:hAnsi="Calibri" w:cs="Calibri"/>
        </w:rPr>
        <w:t>…….</w:t>
      </w:r>
      <w:proofErr w:type="gramEnd"/>
      <w:r>
        <w:rPr>
          <w:rFonts w:ascii="Calibri" w:eastAsia="Calibri" w:hAnsi="Calibri" w:cs="Calibri"/>
        </w:rPr>
        <w:t xml:space="preserve">.   </w:t>
      </w:r>
    </w:p>
    <w:p w:rsidR="00090527" w:rsidRDefault="0005349A">
      <w:pPr>
        <w:spacing w:before="0"/>
        <w:rPr>
          <w:rFonts w:ascii="Calibri" w:eastAsia="Calibri" w:hAnsi="Calibri" w:cs="Calibri"/>
        </w:rPr>
      </w:pPr>
      <w:r>
        <w:rPr>
          <w:rFonts w:ascii="Calibri" w:eastAsia="Calibri" w:hAnsi="Calibri" w:cs="Calibri"/>
        </w:rPr>
        <w:t>bankovní spojení: ……………</w:t>
      </w:r>
      <w:proofErr w:type="gramStart"/>
      <w:r>
        <w:rPr>
          <w:rFonts w:ascii="Calibri" w:eastAsia="Calibri" w:hAnsi="Calibri" w:cs="Calibri"/>
        </w:rPr>
        <w:t>…….</w:t>
      </w:r>
      <w:proofErr w:type="gramEnd"/>
      <w:r>
        <w:rPr>
          <w:rFonts w:ascii="Calibri" w:eastAsia="Calibri" w:hAnsi="Calibri" w:cs="Calibri"/>
        </w:rPr>
        <w:t>.</w:t>
      </w:r>
    </w:p>
    <w:p w:rsidR="00090527" w:rsidRDefault="0005349A">
      <w:pPr>
        <w:spacing w:before="0"/>
        <w:rPr>
          <w:rFonts w:ascii="Calibri" w:eastAsia="Calibri" w:hAnsi="Calibri" w:cs="Calibri"/>
        </w:rPr>
      </w:pPr>
      <w:r>
        <w:rPr>
          <w:rFonts w:ascii="Calibri" w:eastAsia="Calibri" w:hAnsi="Calibri" w:cs="Calibri"/>
        </w:rPr>
        <w:t>číslo účtu: ……………….</w:t>
      </w:r>
    </w:p>
    <w:p w:rsidR="00090527" w:rsidRDefault="0005349A">
      <w:pPr>
        <w:rPr>
          <w:rFonts w:ascii="Calibri" w:eastAsia="Calibri" w:hAnsi="Calibri" w:cs="Calibri"/>
        </w:rPr>
      </w:pPr>
      <w:r>
        <w:rPr>
          <w:rFonts w:ascii="Calibri" w:eastAsia="Calibri" w:hAnsi="Calibri" w:cs="Calibri"/>
        </w:rPr>
        <w:t>(dále jen „Hlavní příjemce“) na straně druhé</w:t>
      </w:r>
    </w:p>
    <w:p w:rsidR="00090527" w:rsidRDefault="00090527">
      <w:pPr>
        <w:rPr>
          <w:rFonts w:ascii="Calibri" w:eastAsia="Calibri" w:hAnsi="Calibri" w:cs="Calibri"/>
        </w:rPr>
      </w:pPr>
    </w:p>
    <w:p w:rsidR="00090527" w:rsidRDefault="0005349A">
      <w:pPr>
        <w:rPr>
          <w:rFonts w:ascii="Calibri" w:eastAsia="Calibri" w:hAnsi="Calibri" w:cs="Calibri"/>
        </w:rPr>
      </w:pPr>
      <w:r>
        <w:rPr>
          <w:rFonts w:ascii="Calibri" w:eastAsia="Calibri" w:hAnsi="Calibri" w:cs="Calibri"/>
        </w:rPr>
        <w:t>uzavřely níže uvedeného dne, měsíce a roku tuto</w:t>
      </w:r>
    </w:p>
    <w:p w:rsidR="00090527" w:rsidRDefault="0005349A">
      <w:pPr>
        <w:spacing w:before="360"/>
        <w:jc w:val="center"/>
        <w:rPr>
          <w:rFonts w:ascii="Calibri" w:eastAsia="Calibri" w:hAnsi="Calibri" w:cs="Calibri"/>
        </w:rPr>
      </w:pPr>
      <w:r>
        <w:rPr>
          <w:rFonts w:ascii="Calibri" w:eastAsia="Calibri" w:hAnsi="Calibri" w:cs="Calibri"/>
          <w:b/>
        </w:rPr>
        <w:t>Smlouvu o poskytnutí podpory</w:t>
      </w:r>
    </w:p>
    <w:p w:rsidR="00090527" w:rsidRDefault="0005349A">
      <w:pPr>
        <w:spacing w:line="240" w:lineRule="auto"/>
        <w:jc w:val="center"/>
        <w:rPr>
          <w:rFonts w:ascii="Calibri" w:eastAsia="Calibri" w:hAnsi="Calibri" w:cs="Calibri"/>
        </w:rPr>
      </w:pPr>
      <w:r>
        <w:rPr>
          <w:rFonts w:ascii="Calibri" w:eastAsia="Calibri" w:hAnsi="Calibri" w:cs="Calibri"/>
        </w:rPr>
        <w:t>(dále jen „Smlouva“)</w:t>
      </w:r>
    </w:p>
    <w:p w:rsidR="00090527" w:rsidRDefault="0005349A">
      <w:pPr>
        <w:spacing w:before="360"/>
        <w:jc w:val="center"/>
        <w:rPr>
          <w:rFonts w:ascii="Calibri" w:eastAsia="Calibri" w:hAnsi="Calibri" w:cs="Calibri"/>
        </w:rPr>
      </w:pPr>
      <w:r>
        <w:rPr>
          <w:rFonts w:ascii="Calibri" w:eastAsia="Calibri" w:hAnsi="Calibri" w:cs="Calibri"/>
          <w:b/>
        </w:rPr>
        <w:t>Preambule</w:t>
      </w:r>
    </w:p>
    <w:p w:rsidR="00090527" w:rsidRDefault="0005349A">
      <w:pPr>
        <w:rPr>
          <w:rFonts w:ascii="Calibri" w:eastAsia="Calibri" w:hAnsi="Calibri" w:cs="Calibri"/>
        </w:rPr>
      </w:pPr>
      <w:r>
        <w:rPr>
          <w:rFonts w:ascii="Calibri" w:eastAsia="Calibri" w:hAnsi="Calibri" w:cs="Calibri"/>
        </w:rPr>
        <w:t xml:space="preserve">Poskytovatel přijal návrh projektu </w:t>
      </w:r>
      <w:r>
        <w:rPr>
          <w:rFonts w:ascii="Calibri" w:eastAsia="Calibri" w:hAnsi="Calibri" w:cs="Calibri"/>
          <w:b/>
          <w:highlight w:val="yellow"/>
        </w:rPr>
        <w:t xml:space="preserve">XXXX </w:t>
      </w:r>
      <w:r>
        <w:rPr>
          <w:rFonts w:ascii="Calibri" w:eastAsia="Calibri" w:hAnsi="Calibri" w:cs="Calibri"/>
        </w:rPr>
        <w:t xml:space="preserve">s názvem </w:t>
      </w:r>
      <w:r>
        <w:rPr>
          <w:rFonts w:ascii="Calibri" w:eastAsia="Calibri" w:hAnsi="Calibri" w:cs="Calibri"/>
          <w:highlight w:val="yellow"/>
        </w:rPr>
        <w:t xml:space="preserve">XXX </w:t>
      </w:r>
      <w:r>
        <w:rPr>
          <w:rFonts w:ascii="Calibri" w:eastAsia="Calibri" w:hAnsi="Calibri" w:cs="Calibri"/>
        </w:rPr>
        <w:t xml:space="preserve">do mezinárodní výzvy </w:t>
      </w:r>
      <w:r>
        <w:rPr>
          <w:rFonts w:ascii="Calibri" w:eastAsia="Calibri" w:hAnsi="Calibri" w:cs="Calibri"/>
          <w:highlight w:val="yellow"/>
        </w:rPr>
        <w:t xml:space="preserve">XXX </w:t>
      </w:r>
      <w:r>
        <w:rPr>
          <w:rFonts w:ascii="Calibri" w:eastAsia="Calibri" w:hAnsi="Calibri" w:cs="Calibri"/>
        </w:rPr>
        <w:t xml:space="preserve">v následujícím programu: </w:t>
      </w:r>
      <w:r>
        <w:rPr>
          <w:rFonts w:ascii="Calibri" w:eastAsia="Calibri" w:hAnsi="Calibri" w:cs="Calibri"/>
          <w:highlight w:val="yellow"/>
        </w:rPr>
        <w:t>XXX</w:t>
      </w:r>
      <w:r>
        <w:rPr>
          <w:rFonts w:ascii="Calibri" w:eastAsia="Calibri" w:hAnsi="Calibri" w:cs="Calibri"/>
        </w:rPr>
        <w:t xml:space="preserve">. </w:t>
      </w:r>
      <w:r>
        <w:rPr>
          <w:rFonts w:ascii="Calibri" w:eastAsia="Calibri" w:hAnsi="Calibri" w:cs="Calibri"/>
          <w:color w:val="000000"/>
        </w:rPr>
        <w:t xml:space="preserve">Návrh projektu byl kvalitativně vyhodnocen na mezinárodní úrovni. Po kontrole způsobilosti na mezinárodní i národní úrovni prošel návrh projektu hodnocením mezinárodního hodnotícího orgánu, na </w:t>
      </w:r>
      <w:proofErr w:type="gramStart"/>
      <w:r>
        <w:rPr>
          <w:rFonts w:ascii="Calibri" w:eastAsia="Calibri" w:hAnsi="Calibri" w:cs="Calibri"/>
          <w:color w:val="000000"/>
        </w:rPr>
        <w:t>základě</w:t>
      </w:r>
      <w:proofErr w:type="gramEnd"/>
      <w:r>
        <w:rPr>
          <w:rFonts w:ascii="Calibri" w:eastAsia="Calibri" w:hAnsi="Calibri" w:cs="Calibri"/>
          <w:color w:val="000000"/>
        </w:rPr>
        <w:t xml:space="preserve">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Pr>
          <w:rFonts w:ascii="Calibri" w:eastAsia="Calibri" w:hAnsi="Calibri" w:cs="Calibri"/>
          <w:color w:val="000000"/>
          <w:highlight w:val="yellow"/>
        </w:rPr>
        <w:t>XXX</w:t>
      </w:r>
      <w:r>
        <w:rPr>
          <w:rFonts w:ascii="Calibri" w:eastAsia="Calibri" w:hAnsi="Calibri" w:cs="Calibri"/>
          <w:color w:val="000000"/>
        </w:rPr>
        <w:t>.</w:t>
      </w:r>
      <w:r>
        <w:rPr>
          <w:rFonts w:ascii="Calibri" w:eastAsia="Calibri" w:hAnsi="Calibri" w:cs="Calibri"/>
          <w:color w:val="000000"/>
        </w:rPr>
        <w:br/>
        <w:t>V souladu s § 9 ZPVV proto Poskytovatel uzavírá t</w:t>
      </w:r>
      <w:r>
        <w:rPr>
          <w:rFonts w:ascii="Calibri" w:eastAsia="Calibri" w:hAnsi="Calibri" w:cs="Calibri"/>
        </w:rPr>
        <w:t>u</w:t>
      </w:r>
      <w:r>
        <w:rPr>
          <w:rFonts w:ascii="Calibri" w:eastAsia="Calibri" w:hAnsi="Calibri" w:cs="Calibri"/>
          <w:color w:val="000000"/>
        </w:rPr>
        <w:t xml:space="preserve">to Smlouvu. Veškeré pojmy použité ve Smlouvě </w:t>
      </w:r>
      <w:r>
        <w:rPr>
          <w:rFonts w:ascii="Calibri" w:eastAsia="Calibri" w:hAnsi="Calibri" w:cs="Calibri"/>
        </w:rPr>
        <w:t>definujeme</w:t>
      </w:r>
      <w:r>
        <w:rPr>
          <w:rFonts w:ascii="Calibri" w:eastAsia="Calibri" w:hAnsi="Calibri" w:cs="Calibri"/>
          <w:color w:val="000000"/>
        </w:rPr>
        <w:t xml:space="preserve"> ve Všeobecných podmínkách.</w:t>
      </w:r>
    </w:p>
    <w:p w:rsidR="00090527" w:rsidRDefault="00090527">
      <w:pPr>
        <w:rPr>
          <w:rFonts w:ascii="Calibri" w:eastAsia="Calibri" w:hAnsi="Calibri" w:cs="Calibri"/>
        </w:rPr>
      </w:pPr>
    </w:p>
    <w:p w:rsidR="00090527" w:rsidRDefault="0005349A">
      <w:pPr>
        <w:spacing w:before="360"/>
        <w:jc w:val="center"/>
        <w:rPr>
          <w:rFonts w:ascii="Calibri" w:eastAsia="Calibri" w:hAnsi="Calibri" w:cs="Calibri"/>
        </w:rPr>
      </w:pPr>
      <w:r>
        <w:rPr>
          <w:rFonts w:ascii="Calibri" w:eastAsia="Calibri" w:hAnsi="Calibri" w:cs="Calibri"/>
          <w:b/>
        </w:rPr>
        <w:t>Článek 1</w:t>
      </w:r>
    </w:p>
    <w:p w:rsidR="00090527" w:rsidRDefault="0005349A">
      <w:pPr>
        <w:spacing w:before="360"/>
        <w:jc w:val="center"/>
        <w:rPr>
          <w:rFonts w:ascii="Calibri" w:eastAsia="Calibri" w:hAnsi="Calibri" w:cs="Calibri"/>
        </w:rPr>
      </w:pPr>
      <w:r>
        <w:rPr>
          <w:rFonts w:ascii="Calibri" w:eastAsia="Calibri" w:hAnsi="Calibri" w:cs="Calibri"/>
          <w:b/>
        </w:rPr>
        <w:t>Předmět smlouvy</w:t>
      </w:r>
    </w:p>
    <w:p w:rsidR="00090527" w:rsidRDefault="0005349A">
      <w:pPr>
        <w:numPr>
          <w:ilvl w:val="0"/>
          <w:numId w:val="1"/>
        </w:numPr>
        <w:ind w:left="425" w:hanging="425"/>
      </w:pPr>
      <w:r>
        <w:rPr>
          <w:rFonts w:ascii="Calibri" w:eastAsia="Calibri" w:hAnsi="Calibri" w:cs="Calibri"/>
        </w:rPr>
        <w:t>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p>
    <w:p w:rsidR="00090527" w:rsidRDefault="0005349A">
      <w:pPr>
        <w:numPr>
          <w:ilvl w:val="0"/>
          <w:numId w:val="1"/>
        </w:numPr>
        <w:ind w:left="425" w:hanging="425"/>
      </w:pPr>
      <w:r>
        <w:rPr>
          <w:rFonts w:ascii="Calibri" w:eastAsia="Calibri" w:hAnsi="Calibri" w:cs="Calibri"/>
        </w:rPr>
        <w:t>Účelem podpory je dosažení stanovených cílů projektu, tj. cílů uvedených v příloze Závazné parametry řešení projektu.</w:t>
      </w:r>
    </w:p>
    <w:p w:rsidR="00090527" w:rsidRDefault="0005349A">
      <w:pPr>
        <w:spacing w:before="360"/>
        <w:jc w:val="center"/>
        <w:rPr>
          <w:rFonts w:ascii="Calibri" w:eastAsia="Calibri" w:hAnsi="Calibri" w:cs="Calibri"/>
        </w:rPr>
      </w:pPr>
      <w:r>
        <w:rPr>
          <w:rFonts w:ascii="Calibri" w:eastAsia="Calibri" w:hAnsi="Calibri" w:cs="Calibri"/>
          <w:b/>
        </w:rPr>
        <w:t>Článek 2</w:t>
      </w:r>
    </w:p>
    <w:p w:rsidR="00090527" w:rsidRDefault="0005349A">
      <w:pPr>
        <w:spacing w:before="360"/>
        <w:jc w:val="center"/>
        <w:rPr>
          <w:rFonts w:ascii="Calibri" w:eastAsia="Calibri" w:hAnsi="Calibri" w:cs="Calibri"/>
        </w:rPr>
      </w:pPr>
      <w:r>
        <w:rPr>
          <w:rFonts w:ascii="Calibri" w:eastAsia="Calibri" w:hAnsi="Calibri" w:cs="Calibri"/>
          <w:b/>
        </w:rPr>
        <w:t>Výše poskytnuté podpory a uznaných nákladů</w:t>
      </w:r>
    </w:p>
    <w:p w:rsidR="00090527" w:rsidRDefault="0005349A">
      <w:pPr>
        <w:numPr>
          <w:ilvl w:val="0"/>
          <w:numId w:val="4"/>
        </w:numPr>
        <w:ind w:left="425" w:hanging="425"/>
      </w:pPr>
      <w:r>
        <w:rPr>
          <w:rFonts w:ascii="Calibri" w:eastAsia="Calibri" w:hAnsi="Calibri" w:cs="Calibri"/>
        </w:rPr>
        <w:t xml:space="preserve">Maximální výše podpory činí </w:t>
      </w:r>
      <w:r>
        <w:rPr>
          <w:rFonts w:ascii="Calibri" w:eastAsia="Calibri" w:hAnsi="Calibri" w:cs="Calibri"/>
          <w:highlight w:val="yellow"/>
        </w:rPr>
        <w:t xml:space="preserve">X XXX </w:t>
      </w:r>
      <w:r>
        <w:rPr>
          <w:rFonts w:ascii="Calibri" w:eastAsia="Calibri" w:hAnsi="Calibri" w:cs="Calibri"/>
        </w:rPr>
        <w:t xml:space="preserve">Kč (slovy: </w:t>
      </w:r>
      <w:r>
        <w:rPr>
          <w:rFonts w:ascii="Calibri" w:eastAsia="Calibri" w:hAnsi="Calibri" w:cs="Calibri"/>
          <w:highlight w:val="yellow"/>
        </w:rPr>
        <w:t xml:space="preserve">XXX </w:t>
      </w:r>
      <w:r>
        <w:rPr>
          <w:rFonts w:ascii="Calibri" w:eastAsia="Calibri" w:hAnsi="Calibri" w:cs="Calibri"/>
        </w:rPr>
        <w:t xml:space="preserve">korun českých), což je </w:t>
      </w:r>
      <w:r>
        <w:rPr>
          <w:rFonts w:ascii="Calibri" w:eastAsia="Calibri" w:hAnsi="Calibri" w:cs="Calibri"/>
          <w:highlight w:val="yellow"/>
        </w:rPr>
        <w:t xml:space="preserve">XXX </w:t>
      </w:r>
      <w:r>
        <w:rPr>
          <w:rFonts w:ascii="Calibri" w:eastAsia="Calibri" w:hAnsi="Calibri" w:cs="Calibri"/>
        </w:rPr>
        <w:t>% z maximální výše uznaných nákladů.</w:t>
      </w:r>
    </w:p>
    <w:p w:rsidR="00090527" w:rsidRDefault="0005349A">
      <w:pPr>
        <w:numPr>
          <w:ilvl w:val="0"/>
          <w:numId w:val="4"/>
        </w:numPr>
        <w:ind w:left="425" w:hanging="425"/>
      </w:pPr>
      <w:r>
        <w:rPr>
          <w:rFonts w:ascii="Calibri" w:eastAsia="Calibri" w:hAnsi="Calibri" w:cs="Calibri"/>
        </w:rPr>
        <w:t xml:space="preserve">Maximální výše uznaných nákladů projektu činí </w:t>
      </w:r>
      <w:r>
        <w:rPr>
          <w:rFonts w:ascii="Calibri" w:eastAsia="Calibri" w:hAnsi="Calibri" w:cs="Calibri"/>
          <w:highlight w:val="yellow"/>
        </w:rPr>
        <w:t>X XXX</w:t>
      </w:r>
      <w:r>
        <w:rPr>
          <w:rFonts w:ascii="Calibri" w:eastAsia="Calibri" w:hAnsi="Calibri" w:cs="Calibri"/>
          <w:b/>
        </w:rPr>
        <w:t xml:space="preserve"> </w:t>
      </w:r>
      <w:r>
        <w:rPr>
          <w:rFonts w:ascii="Calibri" w:eastAsia="Calibri" w:hAnsi="Calibri" w:cs="Calibri"/>
        </w:rPr>
        <w:t xml:space="preserve">Kč (slovy: </w:t>
      </w:r>
      <w:r>
        <w:rPr>
          <w:rFonts w:ascii="Calibri" w:eastAsia="Calibri" w:hAnsi="Calibri" w:cs="Calibri"/>
          <w:highlight w:val="yellow"/>
        </w:rPr>
        <w:t xml:space="preserve">XXX </w:t>
      </w:r>
      <w:r>
        <w:rPr>
          <w:rFonts w:ascii="Calibri" w:eastAsia="Calibri" w:hAnsi="Calibri" w:cs="Calibri"/>
        </w:rPr>
        <w:t>korun českých).</w:t>
      </w:r>
    </w:p>
    <w:p w:rsidR="00090527" w:rsidRDefault="0005349A">
      <w:pPr>
        <w:numPr>
          <w:ilvl w:val="0"/>
          <w:numId w:val="4"/>
        </w:numPr>
        <w:ind w:left="425" w:hanging="425"/>
      </w:pPr>
      <w:r>
        <w:rPr>
          <w:rFonts w:ascii="Calibri" w:eastAsia="Calibri" w:hAnsi="Calibri" w:cs="Calibri"/>
        </w:rPr>
        <w:t xml:space="preserve">Maximální možná intenzita podpory na celý projekt je </w:t>
      </w:r>
      <w:r>
        <w:rPr>
          <w:rFonts w:ascii="Calibri" w:eastAsia="Calibri" w:hAnsi="Calibri" w:cs="Calibri"/>
          <w:highlight w:val="yellow"/>
        </w:rPr>
        <w:t xml:space="preserve">XX </w:t>
      </w:r>
      <w:r>
        <w:rPr>
          <w:rFonts w:ascii="Calibri" w:eastAsia="Calibri" w:hAnsi="Calibri" w:cs="Calibri"/>
        </w:rPr>
        <w:t>% uznaných nákladů projektu.</w:t>
      </w:r>
    </w:p>
    <w:p w:rsidR="00090527" w:rsidRDefault="0005349A">
      <w:pPr>
        <w:spacing w:before="360"/>
        <w:jc w:val="center"/>
        <w:rPr>
          <w:rFonts w:ascii="Calibri" w:eastAsia="Calibri" w:hAnsi="Calibri" w:cs="Calibri"/>
        </w:rPr>
      </w:pPr>
      <w:bookmarkStart w:id="1" w:name="30j0zll" w:colFirst="0" w:colLast="0"/>
      <w:bookmarkEnd w:id="1"/>
      <w:r>
        <w:rPr>
          <w:rFonts w:ascii="Calibri" w:eastAsia="Calibri" w:hAnsi="Calibri" w:cs="Calibri"/>
          <w:b/>
        </w:rPr>
        <w:t>Článek 3</w:t>
      </w:r>
    </w:p>
    <w:p w:rsidR="00090527" w:rsidRDefault="0005349A">
      <w:pPr>
        <w:spacing w:before="360"/>
        <w:jc w:val="center"/>
        <w:rPr>
          <w:rFonts w:ascii="Calibri" w:eastAsia="Calibri" w:hAnsi="Calibri" w:cs="Calibri"/>
        </w:rPr>
      </w:pPr>
      <w:r>
        <w:rPr>
          <w:rFonts w:ascii="Calibri" w:eastAsia="Calibri" w:hAnsi="Calibri" w:cs="Calibri"/>
          <w:b/>
        </w:rPr>
        <w:t>Související dokumenty</w:t>
      </w:r>
    </w:p>
    <w:p w:rsidR="00090527" w:rsidRDefault="0005349A">
      <w:pPr>
        <w:numPr>
          <w:ilvl w:val="0"/>
          <w:numId w:val="3"/>
        </w:numPr>
        <w:ind w:left="425" w:hanging="425"/>
      </w:pPr>
      <w:r>
        <w:rPr>
          <w:rFonts w:ascii="Calibri" w:eastAsia="Calibri" w:hAnsi="Calibri" w:cs="Calibri"/>
        </w:rPr>
        <w:t xml:space="preserve">Nedílnou součástí Smlouvy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p>
    <w:p w:rsidR="00090527" w:rsidRDefault="0005349A">
      <w:pPr>
        <w:numPr>
          <w:ilvl w:val="0"/>
          <w:numId w:val="3"/>
        </w:numPr>
        <w:ind w:left="425" w:hanging="425"/>
      </w:pPr>
      <w:r>
        <w:rPr>
          <w:rFonts w:ascii="Calibri" w:eastAsia="Calibri" w:hAnsi="Calibri" w:cs="Calibri"/>
        </w:rPr>
        <w:t>Další podmínky poskytnutí podpory a řešení projektu uvádíme ve Všeobecných podmínkách (verze </w:t>
      </w:r>
      <w:r>
        <w:rPr>
          <w:rFonts w:ascii="Calibri" w:eastAsia="Calibri" w:hAnsi="Calibri" w:cs="Calibri"/>
          <w:highlight w:val="yellow"/>
        </w:rPr>
        <w:t>X</w:t>
      </w:r>
      <w:r>
        <w:rPr>
          <w:rFonts w:ascii="Calibri" w:eastAsia="Calibri" w:hAnsi="Calibri" w:cs="Calibri"/>
        </w:rPr>
        <w:t>), které jsou dostupné na webových stránkách poskytovatele.</w:t>
      </w:r>
    </w:p>
    <w:p w:rsidR="00090527" w:rsidRDefault="0005349A">
      <w:pPr>
        <w:numPr>
          <w:ilvl w:val="0"/>
          <w:numId w:val="3"/>
        </w:numPr>
        <w:ind w:left="425" w:hanging="425"/>
      </w:pPr>
      <w:r>
        <w:rPr>
          <w:rFonts w:ascii="Calibri" w:eastAsia="Calibri" w:hAnsi="Calibri" w:cs="Calibri"/>
        </w:rPr>
        <w:t>Obsahuje-li Smlouva úpravu odlišnou od Všeobecných podmínek či Závazných parametrů řešení projektu, použijeme přednostně ustanovení Smlouvy, dále ustanovení Všeobecných podmínek a dále Závazných parametrů řešení projektu.</w:t>
      </w:r>
    </w:p>
    <w:p w:rsidR="00090527" w:rsidRDefault="00090527">
      <w:pPr>
        <w:rPr>
          <w:rFonts w:ascii="Calibri" w:eastAsia="Calibri" w:hAnsi="Calibri" w:cs="Calibri"/>
        </w:rPr>
      </w:pPr>
    </w:p>
    <w:p w:rsidR="00090527" w:rsidRDefault="00090527">
      <w:pPr>
        <w:rPr>
          <w:rFonts w:ascii="Calibri" w:eastAsia="Calibri" w:hAnsi="Calibri" w:cs="Calibri"/>
        </w:rPr>
      </w:pPr>
    </w:p>
    <w:p w:rsidR="00090527" w:rsidRDefault="0005349A">
      <w:pPr>
        <w:spacing w:before="360"/>
        <w:jc w:val="center"/>
        <w:rPr>
          <w:rFonts w:ascii="Calibri" w:eastAsia="Calibri" w:hAnsi="Calibri" w:cs="Calibri"/>
        </w:rPr>
      </w:pPr>
      <w:bookmarkStart w:id="2" w:name="1fob9te" w:colFirst="0" w:colLast="0"/>
      <w:bookmarkEnd w:id="2"/>
      <w:r>
        <w:rPr>
          <w:rFonts w:ascii="Calibri" w:eastAsia="Calibri" w:hAnsi="Calibri" w:cs="Calibri"/>
          <w:b/>
        </w:rPr>
        <w:lastRenderedPageBreak/>
        <w:t>Článek 4</w:t>
      </w:r>
    </w:p>
    <w:p w:rsidR="00090527" w:rsidRDefault="0005349A">
      <w:pPr>
        <w:spacing w:before="360"/>
        <w:jc w:val="center"/>
        <w:rPr>
          <w:rFonts w:ascii="Calibri" w:eastAsia="Calibri" w:hAnsi="Calibri" w:cs="Calibri"/>
        </w:rPr>
      </w:pPr>
      <w:bookmarkStart w:id="3" w:name="3znysh7" w:colFirst="0" w:colLast="0"/>
      <w:bookmarkEnd w:id="3"/>
      <w:r>
        <w:rPr>
          <w:rFonts w:ascii="Calibri" w:eastAsia="Calibri" w:hAnsi="Calibri" w:cs="Calibri"/>
          <w:b/>
        </w:rPr>
        <w:t>Specifické podmínky</w:t>
      </w:r>
    </w:p>
    <w:p w:rsidR="00090527" w:rsidRDefault="0005349A">
      <w:pPr>
        <w:numPr>
          <w:ilvl w:val="0"/>
          <w:numId w:val="5"/>
        </w:numPr>
        <w:ind w:left="425" w:hanging="283"/>
        <w:rPr>
          <w:rFonts w:ascii="Calibri" w:eastAsia="Calibri" w:hAnsi="Calibri" w:cs="Calibri"/>
        </w:rPr>
      </w:pPr>
      <w:bookmarkStart w:id="4" w:name="_GoBack"/>
      <w:bookmarkEnd w:id="4"/>
      <w:r>
        <w:rPr>
          <w:rFonts w:ascii="Calibri" w:eastAsia="Calibri" w:hAnsi="Calibri" w:cs="Calibri"/>
        </w:rPr>
        <w:t>Účelem tohoto článku je stanovit další podmínky, které jsou specifické pro výše uvedenou mezinárodní výzvu, a to nad rámec Všeobecných podmínek.</w:t>
      </w:r>
    </w:p>
    <w:p w:rsidR="00090527" w:rsidRDefault="0005349A">
      <w:pPr>
        <w:numPr>
          <w:ilvl w:val="0"/>
          <w:numId w:val="5"/>
        </w:numPr>
        <w:ind w:left="425" w:hanging="283"/>
        <w:rPr>
          <w:rFonts w:ascii="Calibri" w:eastAsia="Calibri" w:hAnsi="Calibri" w:cs="Calibri"/>
        </w:rPr>
      </w:pPr>
      <w:r>
        <w:rPr>
          <w:rFonts w:ascii="Calibri" w:eastAsia="Calibri" w:hAnsi="Calibri" w:cs="Calibri"/>
        </w:rPr>
        <w:t>Uvádí-li Všeobecné podmínky či související dokumenty pojem “veřejná soutěž”, pro potřeby projektu financovaného prostřednictvím mezinárodních výzev se jedná o mezinárodní výzvu definovanou v čl. 4 odst. 4 Smlouvy.</w:t>
      </w:r>
    </w:p>
    <w:p w:rsidR="00090527" w:rsidRDefault="0005349A">
      <w:pPr>
        <w:numPr>
          <w:ilvl w:val="0"/>
          <w:numId w:val="5"/>
        </w:numPr>
        <w:ind w:left="425" w:hanging="283"/>
        <w:rPr>
          <w:rFonts w:ascii="Calibri" w:eastAsia="Calibri" w:hAnsi="Calibri" w:cs="Calibri"/>
        </w:rPr>
      </w:pPr>
      <w:r>
        <w:rPr>
          <w:rFonts w:ascii="Calibri" w:eastAsia="Calibri" w:hAnsi="Calibri" w:cs="Calibri"/>
        </w:rPr>
        <w:t>Nad rámec Všeobecných podmínek má Hlavní příjemce povinnost dle zákona č. 563/1991 Sb., o účetnictví zveřejňovat účetní závěrku v příslušném rejstříku ve smyslu zákona č. 304/2013 Sb., o veřejných rejstřících právnických a fyzických osob, a to po celou dobu řešení projektu.</w:t>
      </w:r>
    </w:p>
    <w:p w:rsidR="00090527" w:rsidRDefault="0005349A">
      <w:pPr>
        <w:numPr>
          <w:ilvl w:val="0"/>
          <w:numId w:val="5"/>
        </w:numPr>
        <w:spacing w:after="120"/>
        <w:ind w:left="425" w:hanging="283"/>
        <w:rPr>
          <w:rFonts w:ascii="Calibri" w:eastAsia="Calibri" w:hAnsi="Calibri" w:cs="Calibri"/>
        </w:rPr>
      </w:pPr>
      <w:r>
        <w:rPr>
          <w:rFonts w:ascii="Calibri" w:eastAsia="Calibri" w:hAnsi="Calibri" w:cs="Calibri"/>
        </w:rPr>
        <w:t xml:space="preserve">Článek 2 Všeobecných podmínek „Vymezení pojmů” se doplňuje o tyto pojmy: </w:t>
      </w:r>
    </w:p>
    <w:p w:rsidR="00090527" w:rsidRDefault="0005349A">
      <w:pPr>
        <w:spacing w:before="0" w:after="120"/>
        <w:ind w:left="850"/>
        <w:rPr>
          <w:rFonts w:ascii="Calibri" w:eastAsia="Calibri" w:hAnsi="Calibri" w:cs="Calibri"/>
        </w:rPr>
      </w:pPr>
      <w:r>
        <w:rPr>
          <w:rFonts w:ascii="Calibri" w:eastAsia="Calibri" w:hAnsi="Calibri" w:cs="Calibri"/>
        </w:rPr>
        <w:t>„Zahraničním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90527" w:rsidRDefault="0005349A">
      <w:pPr>
        <w:ind w:left="850"/>
        <w:rPr>
          <w:rFonts w:ascii="Calibri" w:eastAsia="Calibri" w:hAnsi="Calibri" w:cs="Calibri"/>
        </w:rPr>
      </w:pPr>
      <w:r>
        <w:rPr>
          <w:rFonts w:ascii="Calibri" w:eastAsia="Calibri" w:hAnsi="Calibri" w:cs="Calibri"/>
        </w:rPr>
        <w:t xml:space="preserve">„Mezinárodní výzvou” se rozumí výzva, kterou společně vyhlašuje konsorcium poskytovatelů daného ERA-NET </w:t>
      </w:r>
      <w:proofErr w:type="spellStart"/>
      <w:r>
        <w:rPr>
          <w:rFonts w:ascii="Calibri" w:eastAsia="Calibri" w:hAnsi="Calibri" w:cs="Calibri"/>
        </w:rPr>
        <w:t>Cofundu</w:t>
      </w:r>
      <w:proofErr w:type="spellEnd"/>
      <w:r>
        <w:rPr>
          <w:rFonts w:ascii="Calibri" w:eastAsia="Calibri" w:hAnsi="Calibri" w:cs="Calibri"/>
        </w:rPr>
        <w:t>/Evropského partnerství. Do výzvy předkládají projekty konsorcia mezinárodních partnerů, přičemž každý poskytovatel financuje své národní úspěšné uchazeče ve výzvě.</w:t>
      </w:r>
    </w:p>
    <w:p w:rsidR="00090527" w:rsidRDefault="0005349A">
      <w:pPr>
        <w:numPr>
          <w:ilvl w:val="0"/>
          <w:numId w:val="5"/>
        </w:numPr>
      </w:pPr>
      <w:r>
        <w:rPr>
          <w:rFonts w:ascii="Calibri" w:eastAsia="Calibri" w:hAnsi="Calibri" w:cs="Calibri"/>
        </w:rPr>
        <w:t>Nad rámec Všeobecných podmínek má Hlavní příjemce povinnost mít před podpisem Smlouvy uzavřenou příslušnou konsorciální smlouvu (</w:t>
      </w:r>
      <w:proofErr w:type="spellStart"/>
      <w:r>
        <w:rPr>
          <w:rFonts w:ascii="Calibri" w:eastAsia="Calibri" w:hAnsi="Calibri" w:cs="Calibri"/>
        </w:rPr>
        <w:t>Consortium</w:t>
      </w:r>
      <w:proofErr w:type="spellEnd"/>
      <w:r>
        <w:rPr>
          <w:rFonts w:ascii="Calibri" w:eastAsia="Calibri" w:hAnsi="Calibri" w:cs="Calibri"/>
        </w:rPr>
        <w:t xml:space="preserve"> </w:t>
      </w:r>
      <w:proofErr w:type="spellStart"/>
      <w:r>
        <w:rPr>
          <w:rFonts w:ascii="Calibri" w:eastAsia="Calibri" w:hAnsi="Calibri" w:cs="Calibri"/>
        </w:rPr>
        <w:t>Agreement</w:t>
      </w:r>
      <w:proofErr w:type="spellEnd"/>
      <w:r>
        <w:rPr>
          <w:rFonts w:ascii="Calibri" w:eastAsia="Calibri" w:hAnsi="Calibri" w:cs="Calibri"/>
        </w:rPr>
        <w:t xml:space="preserve">)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w:t>
      </w:r>
      <w:r>
        <w:rPr>
          <w:rFonts w:ascii="Arial" w:eastAsia="Arial" w:hAnsi="Arial" w:cs="Arial"/>
          <w:color w:val="222222"/>
          <w:highlight w:val="white"/>
        </w:rPr>
        <w:t>a související ustanovení se použijí i pro konsorciální smlouvu se zahraničním partnerem, kdy se ve vztahu k zahraničnímu partnerovi neuplatní povinnosti dle čl. 6 odst. 2 písm. c) a d)</w:t>
      </w:r>
      <w:r>
        <w:rPr>
          <w:rFonts w:ascii="Calibri" w:eastAsia="Calibri" w:hAnsi="Calibri" w:cs="Calibri"/>
        </w:rPr>
        <w:t xml:space="preserve">. Konsorciální smlouva musí být v anglickém jazyce. Nesplnění této povinnosti má za následek vznik povinnosti uhradit smluvní pokutu ve výši 1 000 Kč za každý započatý měsíc, kdy není povinnost splněna, maximálně však 30 000 Kč. </w:t>
      </w:r>
    </w:p>
    <w:p w:rsidR="00090527" w:rsidRDefault="0005349A">
      <w:pPr>
        <w:numPr>
          <w:ilvl w:val="0"/>
          <w:numId w:val="5"/>
        </w:numPr>
        <w:spacing w:after="120"/>
        <w:ind w:right="-182"/>
      </w:pPr>
      <w:bookmarkStart w:id="5" w:name="_2et92p0" w:colFirst="0" w:colLast="0"/>
      <w:bookmarkEnd w:id="5"/>
      <w:r>
        <w:rPr>
          <w:rFonts w:ascii="Calibri" w:eastAsia="Calibri" w:hAnsi="Calibri" w:cs="Calibri"/>
        </w:rPr>
        <w:t xml:space="preserve"> Čl. 11 Všeobecných podmínek se doplňuje o nový odst. 5, který zní:</w:t>
      </w:r>
    </w:p>
    <w:p w:rsidR="00090527" w:rsidRDefault="0005349A">
      <w:pPr>
        <w:spacing w:after="120"/>
        <w:ind w:left="850" w:right="-182"/>
        <w:rPr>
          <w:rFonts w:ascii="Calibri" w:eastAsia="Calibri" w:hAnsi="Calibri" w:cs="Calibri"/>
        </w:rPr>
      </w:pPr>
      <w:r>
        <w:t>„</w:t>
      </w:r>
      <w:r>
        <w:rPr>
          <w:rFonts w:ascii="Calibri" w:eastAsia="Calibri" w:hAnsi="Calibri" w:cs="Calibri"/>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Pr>
          <w:rFonts w:ascii="Calibri" w:eastAsia="Calibri" w:hAnsi="Calibri" w:cs="Calibri"/>
          <w:highlight w:val="yellow"/>
        </w:rPr>
        <w:t xml:space="preserve">XXX </w:t>
      </w:r>
      <w:proofErr w:type="spellStart"/>
      <w:r>
        <w:rPr>
          <w:rFonts w:ascii="Calibri" w:eastAsia="Calibri" w:hAnsi="Calibri" w:cs="Calibri"/>
          <w:highlight w:val="yellow"/>
        </w:rPr>
        <w:t>XXX</w:t>
      </w:r>
      <w:proofErr w:type="spellEnd"/>
      <w:r>
        <w:rPr>
          <w:rFonts w:ascii="Calibri" w:eastAsia="Calibri" w:hAnsi="Calibri" w:cs="Calibri"/>
        </w:rPr>
        <w:t xml:space="preserve"> v četnosti stanovené v oficiálních dokumentech výzvy, přičemž </w:t>
      </w:r>
      <w:r>
        <w:rPr>
          <w:rFonts w:ascii="Calibri" w:eastAsia="Calibri" w:hAnsi="Calibri" w:cs="Calibri"/>
        </w:rPr>
        <w:lastRenderedPageBreak/>
        <w:t xml:space="preserve">koordinátor obdrží včas požadované šablony zpráv od sekretariátu výzvy </w:t>
      </w:r>
      <w:r>
        <w:rPr>
          <w:rFonts w:ascii="Calibri" w:eastAsia="Calibri" w:hAnsi="Calibri" w:cs="Calibri"/>
          <w:highlight w:val="yellow"/>
        </w:rPr>
        <w:t xml:space="preserve">XXX </w:t>
      </w:r>
      <w:proofErr w:type="spellStart"/>
      <w:r>
        <w:rPr>
          <w:rFonts w:ascii="Calibri" w:eastAsia="Calibri" w:hAnsi="Calibri" w:cs="Calibri"/>
          <w:highlight w:val="yellow"/>
        </w:rPr>
        <w:t>XXX</w:t>
      </w:r>
      <w:proofErr w:type="spellEnd"/>
      <w:r>
        <w:rPr>
          <w:rFonts w:ascii="Calibri" w:eastAsia="Calibri" w:hAnsi="Calibri" w:cs="Calibri"/>
        </w:rPr>
        <w:t>, které poskytne příjemci k vyplnění.”</w:t>
      </w:r>
    </w:p>
    <w:p w:rsidR="00090527" w:rsidRDefault="0005349A">
      <w:pPr>
        <w:keepNext/>
        <w:keepLines/>
        <w:numPr>
          <w:ilvl w:val="0"/>
          <w:numId w:val="5"/>
        </w:numPr>
        <w:pBdr>
          <w:top w:val="nil"/>
          <w:left w:val="nil"/>
          <w:bottom w:val="nil"/>
          <w:right w:val="nil"/>
          <w:between w:val="nil"/>
        </w:pBdr>
        <w:ind w:left="426" w:hanging="284"/>
        <w:rPr>
          <w:rFonts w:ascii="Calibri" w:eastAsia="Calibri" w:hAnsi="Calibri" w:cs="Calibri"/>
        </w:rPr>
      </w:pPr>
      <w:r>
        <w:rPr>
          <w:rFonts w:ascii="Calibri" w:eastAsia="Calibri" w:hAnsi="Calibri" w:cs="Calibri"/>
        </w:rPr>
        <w:t>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90527" w:rsidRDefault="0005349A">
      <w:pPr>
        <w:numPr>
          <w:ilvl w:val="0"/>
          <w:numId w:val="5"/>
        </w:numPr>
        <w:spacing w:line="240" w:lineRule="auto"/>
      </w:pPr>
      <w:r>
        <w:rPr>
          <w:rFonts w:ascii="Calibri" w:eastAsia="Calibri" w:hAnsi="Calibri" w:cs="Calibri"/>
        </w:rPr>
        <w:t xml:space="preserve">  Čl. 14 Všeobecných podmínek se doplňuje o nový odst. 5, který zní:</w:t>
      </w:r>
    </w:p>
    <w:p w:rsidR="00090527" w:rsidRDefault="0005349A">
      <w:pPr>
        <w:spacing w:line="240" w:lineRule="auto"/>
        <w:ind w:left="850" w:right="566"/>
        <w:rPr>
          <w:rFonts w:ascii="Calibri" w:eastAsia="Calibri" w:hAnsi="Calibri" w:cs="Calibri"/>
        </w:rPr>
      </w:pPr>
      <w:r>
        <w:rPr>
          <w:rFonts w:ascii="Calibri" w:eastAsia="Calibri" w:hAnsi="Calibri" w:cs="Calibri"/>
        </w:rPr>
        <w:t>„Smlouva o využití výsledku musí být uzavřena v anglickém jazyce.“</w:t>
      </w:r>
    </w:p>
    <w:p w:rsidR="00090527" w:rsidRDefault="0005349A">
      <w:pPr>
        <w:numPr>
          <w:ilvl w:val="0"/>
          <w:numId w:val="5"/>
        </w:numPr>
        <w:pBdr>
          <w:top w:val="nil"/>
          <w:left w:val="nil"/>
          <w:bottom w:val="nil"/>
          <w:right w:val="nil"/>
          <w:between w:val="nil"/>
        </w:pBdr>
        <w:ind w:left="425" w:hanging="283"/>
      </w:pPr>
      <w:r>
        <w:rPr>
          <w:rFonts w:ascii="Calibri" w:eastAsia="Calibri" w:hAnsi="Calibri" w:cs="Calibri"/>
        </w:rPr>
        <w:t xml:space="preserve"> Čl. 17 Všeobecných podmínek se doplňuje o nový odst. 11, který zní:</w:t>
      </w:r>
    </w:p>
    <w:p w:rsidR="00A52E8C" w:rsidRDefault="0005349A" w:rsidP="00A52E8C">
      <w:pPr>
        <w:pBdr>
          <w:top w:val="nil"/>
          <w:left w:val="nil"/>
          <w:bottom w:val="nil"/>
          <w:right w:val="nil"/>
          <w:between w:val="nil"/>
        </w:pBdr>
        <w:ind w:left="850" w:right="566"/>
        <w:rPr>
          <w:rFonts w:ascii="Calibri" w:eastAsia="Calibri" w:hAnsi="Calibri" w:cs="Calibri"/>
        </w:rPr>
      </w:pPr>
      <w:r>
        <w:rPr>
          <w:rFonts w:ascii="Calibri" w:eastAsia="Calibri" w:hAnsi="Calibri" w:cs="Calibri"/>
        </w:rPr>
        <w:t>„Za uznaný náklad se nepovažuje plnění poskytnuté mezi hlavním příjemcem či dalšími účastníky a zahraničním partnerem projektu.“</w:t>
      </w:r>
    </w:p>
    <w:p w:rsidR="00A52E8C" w:rsidRPr="00A52E8C" w:rsidRDefault="00A52E8C" w:rsidP="00A52E8C">
      <w:pPr>
        <w:pStyle w:val="Odstavecseseznamem"/>
        <w:numPr>
          <w:ilvl w:val="0"/>
          <w:numId w:val="6"/>
        </w:numPr>
        <w:pBdr>
          <w:top w:val="nil"/>
          <w:left w:val="nil"/>
          <w:bottom w:val="nil"/>
          <w:right w:val="nil"/>
          <w:between w:val="nil"/>
        </w:pBdr>
        <w:ind w:right="566"/>
        <w:rPr>
          <w:rFonts w:ascii="Calibri" w:eastAsia="Calibri" w:hAnsi="Calibri" w:cs="Calibri"/>
        </w:rPr>
      </w:pPr>
      <w:r w:rsidRPr="00A52E8C">
        <w:rPr>
          <w:rFonts w:ascii="Calibri" w:eastAsia="Calibri" w:hAnsi="Calibri" w:cs="Calibri"/>
        </w:rPr>
        <w:t>Čl. 17 Všeobecných podmínek se doplňuje o nový odst. 12, který zní:</w:t>
      </w:r>
    </w:p>
    <w:p w:rsidR="00A52E8C" w:rsidRDefault="00A52E8C" w:rsidP="00A52E8C">
      <w:pPr>
        <w:ind w:left="850" w:right="566"/>
        <w:rPr>
          <w:rFonts w:ascii="Calibri" w:eastAsia="Calibri" w:hAnsi="Calibri" w:cs="Calibri"/>
        </w:rPr>
      </w:pPr>
      <w:r w:rsidRPr="00A52E8C">
        <w:rPr>
          <w:rFonts w:ascii="Calibri" w:eastAsia="Calibri" w:hAnsi="Calibri" w:cs="Calibri"/>
        </w:rPr>
        <w:t>„Náklady se zdanitelným plněním po 30. 6. 2026 nebudou považovány za uznané.“</w:t>
      </w:r>
    </w:p>
    <w:p w:rsidR="00090527" w:rsidRDefault="0005349A">
      <w:pPr>
        <w:numPr>
          <w:ilvl w:val="0"/>
          <w:numId w:val="5"/>
        </w:numPr>
        <w:ind w:left="425" w:hanging="283"/>
        <w:rPr>
          <w:rFonts w:ascii="Calibri" w:eastAsia="Calibri" w:hAnsi="Calibri" w:cs="Calibri"/>
        </w:rPr>
      </w:pPr>
      <w:r>
        <w:rPr>
          <w:rFonts w:ascii="Calibri" w:eastAsia="Calibri" w:hAnsi="Calibri" w:cs="Calibri"/>
        </w:rPr>
        <w:t xml:space="preserve">  Poskytovatel se zavazuje poskytnout podporu v každém roce řešení ve výši uvedené v Závazných parametrech řešení projektu</w:t>
      </w:r>
    </w:p>
    <w:p w:rsidR="00090527" w:rsidRDefault="0005349A">
      <w:pPr>
        <w:numPr>
          <w:ilvl w:val="1"/>
          <w:numId w:val="5"/>
        </w:numPr>
        <w:ind w:left="851" w:right="566" w:hanging="283"/>
        <w:rPr>
          <w:rFonts w:ascii="Calibri" w:eastAsia="Calibri" w:hAnsi="Calibri" w:cs="Calibri"/>
        </w:rPr>
      </w:pPr>
      <w:r>
        <w:rPr>
          <w:rFonts w:ascii="Calibri" w:eastAsia="Calibri" w:hAnsi="Calibri" w:cs="Calibri"/>
        </w:rPr>
        <w:t>do 60 kalendářních dnů ode dne nabytí účinnosti Smlouvy a</w:t>
      </w:r>
    </w:p>
    <w:p w:rsidR="00090527" w:rsidRDefault="0005349A">
      <w:pPr>
        <w:numPr>
          <w:ilvl w:val="1"/>
          <w:numId w:val="5"/>
        </w:numPr>
        <w:ind w:left="851" w:right="566" w:hanging="283"/>
        <w:rPr>
          <w:rFonts w:ascii="Calibri" w:eastAsia="Calibri" w:hAnsi="Calibri" w:cs="Calibri"/>
        </w:rPr>
      </w:pPr>
      <w:r>
        <w:rPr>
          <w:rFonts w:ascii="Calibri" w:eastAsia="Calibri" w:hAnsi="Calibri" w:cs="Calibri"/>
        </w:rPr>
        <w:t>u víceletých projektů pro druhý a každý následující rok řešení do 60 kalendářních dnů od začátku příslušného kalendářního roku.</w:t>
      </w:r>
    </w:p>
    <w:p w:rsidR="00090527" w:rsidRDefault="0005349A">
      <w:pPr>
        <w:numPr>
          <w:ilvl w:val="0"/>
          <w:numId w:val="5"/>
        </w:numPr>
        <w:ind w:left="566" w:right="566" w:hanging="425"/>
      </w:pPr>
      <w:r>
        <w:rPr>
          <w:rFonts w:ascii="Calibri" w:eastAsia="Calibri" w:hAnsi="Calibri" w:cs="Calibri"/>
        </w:rPr>
        <w:t>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090527" w:rsidRDefault="0005349A">
      <w:pPr>
        <w:numPr>
          <w:ilvl w:val="0"/>
          <w:numId w:val="5"/>
        </w:numPr>
        <w:ind w:left="566" w:right="566" w:hanging="425"/>
      </w:pPr>
      <w:r>
        <w:rPr>
          <w:rFonts w:ascii="Calibri" w:eastAsia="Calibri" w:hAnsi="Calibri" w:cs="Calibri"/>
        </w:rPr>
        <w:t xml:space="preserve">Nad rámec Všeobecných podmínek je dále Příjemce povinen předávat Poskytovateli v průběhu realizace projektu informace </w:t>
      </w:r>
      <w:r>
        <w:rPr>
          <w:rFonts w:ascii="Roboto" w:eastAsia="Roboto" w:hAnsi="Roboto" w:cs="Roboto"/>
          <w:sz w:val="20"/>
          <w:szCs w:val="20"/>
          <w:highlight w:val="white"/>
        </w:rPr>
        <w:t>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p>
    <w:p w:rsidR="00090527" w:rsidRDefault="0005349A">
      <w:pPr>
        <w:numPr>
          <w:ilvl w:val="0"/>
          <w:numId w:val="5"/>
        </w:numPr>
        <w:ind w:left="566" w:right="566" w:hanging="425"/>
        <w:rPr>
          <w:rFonts w:ascii="Calibri" w:eastAsia="Calibri" w:hAnsi="Calibri" w:cs="Calibri"/>
        </w:rPr>
      </w:pPr>
      <w:r>
        <w:rPr>
          <w:rFonts w:ascii="Calibri" w:eastAsia="Calibri" w:hAnsi="Calibri" w:cs="Calibri"/>
        </w:rPr>
        <w:t>Nad rámec Všeobecných podmínek je příjemce povinen dodržovat během realizace projektu zásadu "významně nepoškozovat" ve smyslu článku 17 Nařízení Evropského parlamentu a Rady (EU) 2020/852 ze dne 18. června 2020 o zřízení rámce pro usnadnění udržitelných investic a o změně nařízení (EU) 2019/2088, tzn. nesmí dojít k porušení ani jednoho z šesti environmentálních cílů a výsledky projektu budou na úrovni uplatňování technologicky neutrální.</w:t>
      </w:r>
    </w:p>
    <w:p w:rsidR="00090527" w:rsidRDefault="0005349A">
      <w:pPr>
        <w:numPr>
          <w:ilvl w:val="0"/>
          <w:numId w:val="5"/>
        </w:numPr>
        <w:ind w:left="425" w:right="-182" w:hanging="278"/>
      </w:pPr>
      <w:r>
        <w:rPr>
          <w:rFonts w:ascii="Calibri" w:eastAsia="Calibri" w:hAnsi="Calibri" w:cs="Calibri"/>
        </w:rPr>
        <w:t>Čl. 4 odst. 2 písm. c) Všeobecných podmínek se mění takto:</w:t>
      </w:r>
    </w:p>
    <w:p w:rsidR="00090527" w:rsidRDefault="0005349A">
      <w:pPr>
        <w:spacing w:before="240" w:after="240"/>
        <w:ind w:left="850" w:right="-182"/>
        <w:rPr>
          <w:rFonts w:ascii="Calibri" w:eastAsia="Calibri" w:hAnsi="Calibri" w:cs="Calibri"/>
        </w:rPr>
      </w:pPr>
      <w:r>
        <w:rPr>
          <w:rFonts w:ascii="Calibri" w:eastAsia="Calibri" w:hAnsi="Calibri" w:cs="Calibri"/>
        </w:rPr>
        <w:lastRenderedPageBreak/>
        <w:t>“při prezentaci informací o řešeném projektu s podporou TA ČR či o jeho výsledcích v hromadných sdělovacích prostředcích či jiným způsobem, informovat přiměřeným způsobem o tom, že projekt byl realizován za finanční podpory TA ČR, a to na všech propagačních materiálech i ve všech typech médií, které se k projektu či jeho výsledkům a výstupům vztahují, a to v souladu s podmínkami vizuální identity uveřejněnými na webových stránkách poskytovatele, a též v souladu s podmínkami vizuální identity stanovenými v Metodickém pokynu pro publicitu a komunikaci pro Národní plán obnovy na období 2021–2026.”</w:t>
      </w:r>
    </w:p>
    <w:p w:rsidR="00090527" w:rsidRDefault="0005349A">
      <w:pPr>
        <w:numPr>
          <w:ilvl w:val="0"/>
          <w:numId w:val="5"/>
        </w:numPr>
        <w:ind w:right="-182"/>
      </w:pPr>
      <w:r>
        <w:rPr>
          <w:rFonts w:ascii="Calibri" w:eastAsia="Calibri" w:hAnsi="Calibri" w:cs="Calibri"/>
        </w:rPr>
        <w:t>Nad rámec Všeobecných podmínek je příjemce povinen učinit veškerá opatření, aby nevznikl střet zájmů ve smyslu článku 61 Nařízení Evropského parlamentu a Rady (EU) 2018/1046 ze dne 18. července 2018, a pokud taková situace nastane, je povinen tuto skutečnost neprodleně oznámit poskytovateli.</w:t>
      </w:r>
    </w:p>
    <w:p w:rsidR="00090527" w:rsidRDefault="0005349A">
      <w:pPr>
        <w:numPr>
          <w:ilvl w:val="0"/>
          <w:numId w:val="5"/>
        </w:numPr>
        <w:ind w:right="-182"/>
      </w:pPr>
      <w:r>
        <w:rPr>
          <w:rFonts w:ascii="Calibri" w:eastAsia="Calibri" w:hAnsi="Calibri" w:cs="Calibri"/>
        </w:rPr>
        <w:t>Čl. 17 odst. 8 Všeobecných podmínek se nahrazuje tímto:</w:t>
      </w:r>
    </w:p>
    <w:p w:rsidR="00090527" w:rsidRDefault="0005349A">
      <w:pPr>
        <w:ind w:left="850" w:right="-182"/>
        <w:rPr>
          <w:rFonts w:ascii="Calibri" w:eastAsia="Calibri" w:hAnsi="Calibri" w:cs="Calibri"/>
        </w:rPr>
      </w:pPr>
      <w:r>
        <w:rPr>
          <w:rFonts w:ascii="Calibri" w:eastAsia="Calibri" w:hAnsi="Calibri" w:cs="Calibri"/>
        </w:rPr>
        <w:t>“Daň z přidané hodnoty dle zákona č. 235/2004 Sb., o dani z přidané hodnoty není v této veřejné soutěži uznaný náklad, ani pro neplátce DPH.”</w:t>
      </w:r>
    </w:p>
    <w:p w:rsidR="000E3C3F" w:rsidRPr="000E3C3F" w:rsidRDefault="000E3C3F" w:rsidP="000E3C3F">
      <w:pPr>
        <w:pStyle w:val="Odstavecseseznamem"/>
        <w:numPr>
          <w:ilvl w:val="0"/>
          <w:numId w:val="5"/>
        </w:numPr>
        <w:ind w:right="-182"/>
        <w:rPr>
          <w:rFonts w:ascii="Calibri" w:eastAsia="Calibri" w:hAnsi="Calibri" w:cs="Calibri"/>
        </w:rPr>
      </w:pPr>
      <w:r w:rsidRPr="000E3C3F">
        <w:rPr>
          <w:rFonts w:ascii="Calibri" w:eastAsia="Calibri" w:hAnsi="Calibri" w:cs="Calibri"/>
        </w:rPr>
        <w:t>Příjemce je povinen v rámci každé průběžné a závěrečné zprávy předložit poskytovateli seznam všech dodavatelů a poddodavatelů ve veřejných zakázkách dle zákona č. 134/2016 Sb., o zadávání veřejných zakázek, včetně seznamu jejich skutečných majitelů dle zákona č. 37/2021 Sb., o evidenci skutečných majitelů. Příjemce musí při zadávání veřejných zakázek dodržet zákaz vzniku střetu zájmů ve smyslu článku 61 Nařízení Evropského parlamentu a Rady (EU) 2018/1046 ze dne 18. července 2018.</w:t>
      </w:r>
    </w:p>
    <w:p w:rsidR="00090527" w:rsidRDefault="0005349A">
      <w:pPr>
        <w:spacing w:before="360"/>
        <w:jc w:val="center"/>
        <w:rPr>
          <w:rFonts w:ascii="Calibri" w:eastAsia="Calibri" w:hAnsi="Calibri" w:cs="Calibri"/>
        </w:rPr>
      </w:pPr>
      <w:r>
        <w:rPr>
          <w:rFonts w:ascii="Calibri" w:eastAsia="Calibri" w:hAnsi="Calibri" w:cs="Calibri"/>
          <w:b/>
        </w:rPr>
        <w:t>Článek 5</w:t>
      </w:r>
    </w:p>
    <w:p w:rsidR="00090527" w:rsidRDefault="0005349A">
      <w:pPr>
        <w:spacing w:before="360"/>
        <w:jc w:val="center"/>
        <w:rPr>
          <w:rFonts w:ascii="Calibri" w:eastAsia="Calibri" w:hAnsi="Calibri" w:cs="Calibri"/>
        </w:rPr>
      </w:pPr>
      <w:r>
        <w:rPr>
          <w:rFonts w:ascii="Calibri" w:eastAsia="Calibri" w:hAnsi="Calibri" w:cs="Calibri"/>
          <w:b/>
        </w:rPr>
        <w:t>Závěrečná ustanovení</w:t>
      </w:r>
    </w:p>
    <w:p w:rsidR="00090527" w:rsidRDefault="0005349A">
      <w:pPr>
        <w:numPr>
          <w:ilvl w:val="0"/>
          <w:numId w:val="2"/>
        </w:numPr>
        <w:ind w:left="425" w:hanging="425"/>
      </w:pPr>
      <w:r>
        <w:rPr>
          <w:rFonts w:ascii="Calibri" w:eastAsia="Calibri" w:hAnsi="Calibri" w:cs="Calibri"/>
        </w:rPr>
        <w:t>Smlouva je vyhotovena ve dvou stejnopisech, z nichž Poskytovatel a Hlavní příjemce obdrží po jednom stejnopisu. Každý stejnopis má platnost originálu.</w:t>
      </w:r>
    </w:p>
    <w:p w:rsidR="00090527" w:rsidRDefault="0005349A">
      <w:pPr>
        <w:numPr>
          <w:ilvl w:val="0"/>
          <w:numId w:val="2"/>
        </w:numPr>
        <w:ind w:left="425" w:hanging="425"/>
      </w:pPr>
      <w:r>
        <w:rPr>
          <w:rFonts w:ascii="Calibri" w:eastAsia="Calibri" w:hAnsi="Calibri" w:cs="Calibri"/>
        </w:rPr>
        <w:t>Hlavní příjemce prohlašuje a podpisem Smlouvy stvrzuje, že jím uvedené údaje, na jejichž základě je uzavřena, jsou správné, úplné a pravdivé.</w:t>
      </w:r>
    </w:p>
    <w:p w:rsidR="00090527" w:rsidRDefault="0005349A">
      <w:pPr>
        <w:numPr>
          <w:ilvl w:val="0"/>
          <w:numId w:val="2"/>
        </w:numPr>
        <w:ind w:left="425" w:hanging="425"/>
      </w:pPr>
      <w:r>
        <w:rPr>
          <w:rFonts w:ascii="Calibri" w:eastAsia="Calibri" w:hAnsi="Calibri" w:cs="Calibri"/>
        </w:rPr>
        <w:t>Smlouva nabývá platnosti dnem podpisu smluvními stranami a účinnosti zveřejněním v registru smluv.</w:t>
      </w:r>
    </w:p>
    <w:p w:rsidR="00090527" w:rsidRDefault="0005349A">
      <w:pPr>
        <w:numPr>
          <w:ilvl w:val="0"/>
          <w:numId w:val="2"/>
        </w:numPr>
        <w:ind w:left="425" w:hanging="425"/>
      </w:pPr>
      <w:r>
        <w:rPr>
          <w:rFonts w:ascii="Calibri" w:eastAsia="Calibri" w:hAnsi="Calibri" w:cs="Calibri"/>
        </w:rPr>
        <w:t>Smluvní strany prohlašují, že si Smlouvu včetně jejích příloh přečetly, s jejím obsahem souhlasí, a že byla sepsána na základě jejich pravé a svobodné vůle, prosté omylu, a na důkaz toho připojují své podpisy.</w:t>
      </w:r>
    </w:p>
    <w:p w:rsidR="00090527" w:rsidRDefault="0005349A">
      <w:pPr>
        <w:numPr>
          <w:ilvl w:val="0"/>
          <w:numId w:val="2"/>
        </w:numPr>
        <w:ind w:left="425" w:hanging="425"/>
      </w:pPr>
      <w:bookmarkStart w:id="6" w:name="_tyjcwt" w:colFirst="0" w:colLast="0"/>
      <w:bookmarkEnd w:id="6"/>
      <w:r>
        <w:rPr>
          <w:rFonts w:ascii="Calibri" w:eastAsia="Calibri" w:hAnsi="Calibri" w:cs="Calibri"/>
          <w:color w:val="000000"/>
        </w:rPr>
        <w:t xml:space="preserve">Smluvní strany souhlasí se zveřejněním znění </w:t>
      </w:r>
      <w:r>
        <w:rPr>
          <w:rFonts w:ascii="Calibri" w:eastAsia="Calibri" w:hAnsi="Calibri" w:cs="Calibri"/>
        </w:rPr>
        <w:t>S</w:t>
      </w:r>
      <w:r>
        <w:rPr>
          <w:rFonts w:ascii="Calibri" w:eastAsia="Calibri" w:hAnsi="Calibri" w:cs="Calibri"/>
          <w:color w:val="000000"/>
        </w:rPr>
        <w:t xml:space="preserve">mlouvy ve smyslu zákona č. 340/2015 Sb., o zvláštních podmínkách účinnosti některých smluv, uveřejňování těchto smluv a o registru smluv (zákon o registru smluv). Zveřejnění ve smyslu tohoto zákona provede </w:t>
      </w:r>
      <w:r>
        <w:rPr>
          <w:rFonts w:ascii="Calibri" w:eastAsia="Calibri" w:hAnsi="Calibri" w:cs="Calibri"/>
        </w:rPr>
        <w:t>P</w:t>
      </w:r>
      <w:r>
        <w:rPr>
          <w:rFonts w:ascii="Calibri" w:eastAsia="Calibri" w:hAnsi="Calibri" w:cs="Calibri"/>
          <w:color w:val="000000"/>
        </w:rPr>
        <w:t>oskytovatel.</w:t>
      </w:r>
    </w:p>
    <w:p w:rsidR="00090527" w:rsidRDefault="0005349A">
      <w:pPr>
        <w:numPr>
          <w:ilvl w:val="0"/>
          <w:numId w:val="2"/>
        </w:numPr>
        <w:ind w:left="425" w:hanging="425"/>
      </w:pPr>
      <w:r>
        <w:rPr>
          <w:rFonts w:ascii="Calibri" w:eastAsia="Calibri" w:hAnsi="Calibri" w:cs="Calibri"/>
        </w:rPr>
        <w:t xml:space="preserve">Hlavní příjemce zároveň svým podpisem výslovně prohlašuje, že se seznámil se všemi pravidly stanovenými Všeobecnými podmínkami. </w:t>
      </w:r>
    </w:p>
    <w:p w:rsidR="00090527" w:rsidRDefault="00090527">
      <w:pPr>
        <w:tabs>
          <w:tab w:val="left" w:pos="426"/>
        </w:tabs>
        <w:spacing w:line="240" w:lineRule="auto"/>
        <w:rPr>
          <w:rFonts w:ascii="Calibri" w:eastAsia="Calibri" w:hAnsi="Calibri" w:cs="Calibri"/>
        </w:rPr>
      </w:pPr>
    </w:p>
    <w:p w:rsidR="00090527" w:rsidRDefault="0005349A">
      <w:pPr>
        <w:tabs>
          <w:tab w:val="left" w:pos="426"/>
        </w:tabs>
        <w:spacing w:line="240" w:lineRule="auto"/>
        <w:rPr>
          <w:rFonts w:ascii="Calibri" w:eastAsia="Calibri" w:hAnsi="Calibri" w:cs="Calibri"/>
        </w:rPr>
      </w:pPr>
      <w:r>
        <w:rPr>
          <w:rFonts w:ascii="Calibri" w:eastAsia="Calibri" w:hAnsi="Calibri" w:cs="Calibri"/>
          <w:b/>
        </w:rPr>
        <w:lastRenderedPageBreak/>
        <w:t>Podpisy smluvních stran</w:t>
      </w:r>
    </w:p>
    <w:p w:rsidR="00090527" w:rsidRDefault="00090527">
      <w:pPr>
        <w:spacing w:line="240" w:lineRule="auto"/>
        <w:rPr>
          <w:rFonts w:ascii="Calibri" w:eastAsia="Calibri" w:hAnsi="Calibri" w:cs="Calibri"/>
        </w:rPr>
      </w:pPr>
    </w:p>
    <w:tbl>
      <w:tblPr>
        <w:tblStyle w:val="a"/>
        <w:tblW w:w="9639" w:type="dxa"/>
        <w:tblInd w:w="-121" w:type="dxa"/>
        <w:tblBorders>
          <w:top w:val="nil"/>
          <w:left w:val="nil"/>
          <w:bottom w:val="nil"/>
          <w:right w:val="nil"/>
          <w:insideH w:val="nil"/>
          <w:insideV w:val="nil"/>
        </w:tblBorders>
        <w:tblLayout w:type="fixed"/>
        <w:tblLook w:val="0400" w:firstRow="0" w:lastRow="0" w:firstColumn="0" w:lastColumn="0" w:noHBand="0" w:noVBand="1"/>
      </w:tblPr>
      <w:tblGrid>
        <w:gridCol w:w="4819"/>
        <w:gridCol w:w="4820"/>
      </w:tblGrid>
      <w:tr w:rsidR="00090527">
        <w:trPr>
          <w:trHeight w:val="560"/>
        </w:trPr>
        <w:tc>
          <w:tcPr>
            <w:tcW w:w="4819" w:type="dxa"/>
          </w:tcPr>
          <w:p w:rsidR="00090527" w:rsidRDefault="0005349A">
            <w:pPr>
              <w:spacing w:before="40" w:after="40"/>
              <w:rPr>
                <w:rFonts w:ascii="Calibri" w:eastAsia="Calibri" w:hAnsi="Calibri" w:cs="Calibri"/>
              </w:rPr>
            </w:pPr>
            <w:r>
              <w:rPr>
                <w:rFonts w:ascii="Calibri" w:eastAsia="Calibri" w:hAnsi="Calibri" w:cs="Calibri"/>
                <w:b/>
              </w:rPr>
              <w:t>Poskytovatel:</w:t>
            </w:r>
          </w:p>
        </w:tc>
        <w:tc>
          <w:tcPr>
            <w:tcW w:w="4820" w:type="dxa"/>
          </w:tcPr>
          <w:p w:rsidR="00090527" w:rsidRDefault="00090527">
            <w:pPr>
              <w:spacing w:before="40" w:after="40"/>
              <w:jc w:val="center"/>
              <w:rPr>
                <w:rFonts w:ascii="Calibri" w:eastAsia="Calibri" w:hAnsi="Calibri" w:cs="Calibri"/>
              </w:rPr>
            </w:pPr>
          </w:p>
        </w:tc>
      </w:tr>
      <w:tr w:rsidR="00090527">
        <w:trPr>
          <w:trHeight w:val="560"/>
        </w:trPr>
        <w:tc>
          <w:tcPr>
            <w:tcW w:w="4819" w:type="dxa"/>
          </w:tcPr>
          <w:p w:rsidR="00090527" w:rsidRDefault="0005349A">
            <w:pPr>
              <w:spacing w:before="40" w:after="40"/>
              <w:rPr>
                <w:rFonts w:ascii="Calibri" w:eastAsia="Calibri" w:hAnsi="Calibri" w:cs="Calibri"/>
                <w:highlight w:val="yellow"/>
              </w:rPr>
            </w:pPr>
            <w:r>
              <w:rPr>
                <w:rFonts w:ascii="Calibri" w:eastAsia="Calibri" w:hAnsi="Calibri" w:cs="Calibri"/>
              </w:rPr>
              <w:t>V Praze dne</w:t>
            </w:r>
            <w:r>
              <w:rPr>
                <w:rFonts w:ascii="Calibri" w:eastAsia="Calibri" w:hAnsi="Calibri" w:cs="Calibri"/>
                <w:highlight w:val="yellow"/>
              </w:rPr>
              <w:t xml:space="preserve"> DD. MM. RRRR</w:t>
            </w:r>
          </w:p>
        </w:tc>
        <w:tc>
          <w:tcPr>
            <w:tcW w:w="4820" w:type="dxa"/>
            <w:tcBorders>
              <w:bottom w:val="single" w:sz="4" w:space="0" w:color="000000"/>
            </w:tcBorders>
          </w:tcPr>
          <w:p w:rsidR="00090527" w:rsidRDefault="00090527">
            <w:pPr>
              <w:spacing w:before="40" w:after="40"/>
              <w:jc w:val="center"/>
              <w:rPr>
                <w:rFonts w:ascii="Calibri" w:eastAsia="Calibri" w:hAnsi="Calibri" w:cs="Calibri"/>
              </w:rPr>
            </w:pPr>
          </w:p>
        </w:tc>
      </w:tr>
      <w:tr w:rsidR="00090527">
        <w:trPr>
          <w:trHeight w:val="560"/>
        </w:trPr>
        <w:tc>
          <w:tcPr>
            <w:tcW w:w="4819" w:type="dxa"/>
          </w:tcPr>
          <w:p w:rsidR="00090527" w:rsidRDefault="00090527">
            <w:pPr>
              <w:spacing w:before="40" w:after="40"/>
              <w:rPr>
                <w:rFonts w:ascii="Calibri" w:eastAsia="Calibri" w:hAnsi="Calibri" w:cs="Calibri"/>
              </w:rPr>
            </w:pPr>
          </w:p>
        </w:tc>
        <w:tc>
          <w:tcPr>
            <w:tcW w:w="4820" w:type="dxa"/>
            <w:tcBorders>
              <w:top w:val="single" w:sz="4" w:space="0" w:color="000000"/>
            </w:tcBorders>
          </w:tcPr>
          <w:p w:rsidR="00090527" w:rsidRDefault="0005349A">
            <w:pPr>
              <w:spacing w:before="40" w:after="40"/>
              <w:jc w:val="center"/>
              <w:rPr>
                <w:rFonts w:ascii="Calibri" w:eastAsia="Calibri" w:hAnsi="Calibri" w:cs="Calibri"/>
              </w:rPr>
            </w:pPr>
            <w:bookmarkStart w:id="7" w:name="3dy6vkm" w:colFirst="0" w:colLast="0"/>
            <w:bookmarkEnd w:id="7"/>
            <w:r>
              <w:rPr>
                <w:rFonts w:ascii="Calibri" w:eastAsia="Calibri" w:hAnsi="Calibri" w:cs="Calibri"/>
              </w:rPr>
              <w:t>předseda/předsedkyně TA ČR</w:t>
            </w:r>
          </w:p>
        </w:tc>
      </w:tr>
      <w:tr w:rsidR="00090527">
        <w:trPr>
          <w:trHeight w:val="560"/>
        </w:trPr>
        <w:tc>
          <w:tcPr>
            <w:tcW w:w="4819" w:type="dxa"/>
          </w:tcPr>
          <w:p w:rsidR="00090527" w:rsidRDefault="00090527">
            <w:pPr>
              <w:spacing w:before="40" w:after="40"/>
              <w:rPr>
                <w:rFonts w:ascii="Calibri" w:eastAsia="Calibri" w:hAnsi="Calibri" w:cs="Calibri"/>
              </w:rPr>
            </w:pPr>
          </w:p>
        </w:tc>
        <w:tc>
          <w:tcPr>
            <w:tcW w:w="4820" w:type="dxa"/>
          </w:tcPr>
          <w:p w:rsidR="00090527" w:rsidRDefault="00090527">
            <w:pPr>
              <w:spacing w:before="40" w:after="40"/>
              <w:jc w:val="center"/>
              <w:rPr>
                <w:rFonts w:ascii="Calibri" w:eastAsia="Calibri" w:hAnsi="Calibri" w:cs="Calibri"/>
              </w:rPr>
            </w:pPr>
          </w:p>
        </w:tc>
      </w:tr>
      <w:tr w:rsidR="00090527">
        <w:trPr>
          <w:trHeight w:val="560"/>
        </w:trPr>
        <w:tc>
          <w:tcPr>
            <w:tcW w:w="4819" w:type="dxa"/>
          </w:tcPr>
          <w:p w:rsidR="00090527" w:rsidRDefault="0005349A">
            <w:pPr>
              <w:spacing w:before="40" w:after="40"/>
              <w:rPr>
                <w:rFonts w:ascii="Calibri" w:eastAsia="Calibri" w:hAnsi="Calibri" w:cs="Calibri"/>
              </w:rPr>
            </w:pPr>
            <w:r>
              <w:rPr>
                <w:rFonts w:ascii="Calibri" w:eastAsia="Calibri" w:hAnsi="Calibri" w:cs="Calibri"/>
                <w:b/>
              </w:rPr>
              <w:t>(Hlavní příjemce):</w:t>
            </w:r>
          </w:p>
        </w:tc>
        <w:tc>
          <w:tcPr>
            <w:tcW w:w="4820" w:type="dxa"/>
          </w:tcPr>
          <w:p w:rsidR="00090527" w:rsidRDefault="00090527">
            <w:pPr>
              <w:spacing w:before="40" w:after="40"/>
              <w:jc w:val="center"/>
              <w:rPr>
                <w:rFonts w:ascii="Calibri" w:eastAsia="Calibri" w:hAnsi="Calibri" w:cs="Calibri"/>
              </w:rPr>
            </w:pPr>
          </w:p>
        </w:tc>
      </w:tr>
      <w:tr w:rsidR="00090527">
        <w:trPr>
          <w:trHeight w:val="560"/>
        </w:trPr>
        <w:tc>
          <w:tcPr>
            <w:tcW w:w="4819" w:type="dxa"/>
          </w:tcPr>
          <w:p w:rsidR="00090527" w:rsidRDefault="0005349A">
            <w:pPr>
              <w:spacing w:before="40" w:after="40"/>
              <w:rPr>
                <w:rFonts w:ascii="Calibri" w:eastAsia="Calibri" w:hAnsi="Calibri" w:cs="Calibri"/>
                <w:highlight w:val="yellow"/>
              </w:rPr>
            </w:pPr>
            <w:r>
              <w:rPr>
                <w:rFonts w:ascii="Calibri" w:eastAsia="Calibri" w:hAnsi="Calibri" w:cs="Calibri"/>
              </w:rPr>
              <w:t xml:space="preserve">V </w:t>
            </w:r>
            <w:r>
              <w:rPr>
                <w:rFonts w:ascii="Calibri" w:eastAsia="Calibri" w:hAnsi="Calibri" w:cs="Calibri"/>
                <w:highlight w:val="yellow"/>
              </w:rPr>
              <w:t xml:space="preserve">XXX </w:t>
            </w:r>
            <w:r>
              <w:rPr>
                <w:rFonts w:ascii="Calibri" w:eastAsia="Calibri" w:hAnsi="Calibri" w:cs="Calibri"/>
              </w:rPr>
              <w:t>dne</w:t>
            </w:r>
            <w:r>
              <w:rPr>
                <w:rFonts w:ascii="Calibri" w:eastAsia="Calibri" w:hAnsi="Calibri" w:cs="Calibri"/>
                <w:highlight w:val="yellow"/>
              </w:rPr>
              <w:t xml:space="preserve"> DD. MM. RRRR</w:t>
            </w:r>
          </w:p>
        </w:tc>
        <w:tc>
          <w:tcPr>
            <w:tcW w:w="4820" w:type="dxa"/>
            <w:tcBorders>
              <w:bottom w:val="single" w:sz="4" w:space="0" w:color="000000"/>
            </w:tcBorders>
          </w:tcPr>
          <w:p w:rsidR="00090527" w:rsidRDefault="00090527">
            <w:pPr>
              <w:spacing w:before="40" w:after="40"/>
              <w:jc w:val="center"/>
              <w:rPr>
                <w:rFonts w:ascii="Calibri" w:eastAsia="Calibri" w:hAnsi="Calibri" w:cs="Calibri"/>
              </w:rPr>
            </w:pPr>
          </w:p>
        </w:tc>
      </w:tr>
      <w:tr w:rsidR="00090527">
        <w:trPr>
          <w:trHeight w:val="560"/>
        </w:trPr>
        <w:tc>
          <w:tcPr>
            <w:tcW w:w="4819" w:type="dxa"/>
          </w:tcPr>
          <w:p w:rsidR="00090527" w:rsidRDefault="00090527">
            <w:pPr>
              <w:spacing w:before="40" w:after="40"/>
              <w:rPr>
                <w:rFonts w:ascii="Calibri" w:eastAsia="Calibri" w:hAnsi="Calibri" w:cs="Calibri"/>
              </w:rPr>
            </w:pPr>
          </w:p>
        </w:tc>
        <w:tc>
          <w:tcPr>
            <w:tcW w:w="4820" w:type="dxa"/>
            <w:tcBorders>
              <w:top w:val="single" w:sz="4" w:space="0" w:color="000000"/>
            </w:tcBorders>
          </w:tcPr>
          <w:p w:rsidR="00090527" w:rsidRDefault="0005349A">
            <w:pPr>
              <w:spacing w:before="40" w:after="40"/>
              <w:jc w:val="center"/>
              <w:rPr>
                <w:rFonts w:ascii="Calibri" w:eastAsia="Calibri" w:hAnsi="Calibri" w:cs="Calibri"/>
                <w:highlight w:val="yellow"/>
              </w:rPr>
            </w:pPr>
            <w:r>
              <w:rPr>
                <w:rFonts w:ascii="Calibri" w:eastAsia="Calibri" w:hAnsi="Calibri" w:cs="Calibri"/>
                <w:highlight w:val="yellow"/>
              </w:rPr>
              <w:t>Jméno a příjmení osoby, která podepisuje za Hlavního příjemce</w:t>
            </w:r>
          </w:p>
        </w:tc>
      </w:tr>
    </w:tbl>
    <w:p w:rsidR="00090527" w:rsidRDefault="00090527">
      <w:pPr>
        <w:spacing w:line="240" w:lineRule="auto"/>
        <w:rPr>
          <w:rFonts w:ascii="Calibri" w:eastAsia="Calibri" w:hAnsi="Calibri" w:cs="Calibri"/>
        </w:rPr>
      </w:pPr>
    </w:p>
    <w:sectPr w:rsidR="00090527">
      <w:headerReference w:type="default" r:id="rId7"/>
      <w:footerReference w:type="default" r:id="rId8"/>
      <w:pgSz w:w="11906" w:h="16838"/>
      <w:pgMar w:top="2410" w:right="1134" w:bottom="1134" w:left="1134" w:header="16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CB3" w:rsidRDefault="00343CB3">
      <w:pPr>
        <w:spacing w:before="0" w:line="240" w:lineRule="auto"/>
      </w:pPr>
      <w:r>
        <w:separator/>
      </w:r>
    </w:p>
  </w:endnote>
  <w:endnote w:type="continuationSeparator" w:id="0">
    <w:p w:rsidR="00343CB3" w:rsidRDefault="00343CB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Roboto">
    <w:panose1 w:val="02000000000000000000"/>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27" w:rsidRDefault="0005349A">
    <w:pPr>
      <w:pBdr>
        <w:top w:val="nil"/>
        <w:left w:val="nil"/>
        <w:bottom w:val="nil"/>
        <w:right w:val="nil"/>
        <w:between w:val="nil"/>
      </w:pBdr>
      <w:tabs>
        <w:tab w:val="center" w:pos="4821"/>
        <w:tab w:val="right" w:pos="9636"/>
      </w:tabs>
      <w:spacing w:before="0" w:line="240" w:lineRule="auto"/>
      <w:jc w:val="center"/>
      <w:rPr>
        <w:rFonts w:ascii="Calibri" w:eastAsia="Calibri" w:hAnsi="Calibri" w:cs="Calibri"/>
        <w:sz w:val="16"/>
        <w:szCs w:val="16"/>
      </w:rPr>
    </w:pPr>
    <w:r>
      <w:rPr>
        <w:rFonts w:ascii="Calibri" w:eastAsia="Calibri" w:hAnsi="Calibri" w:cs="Calibri"/>
        <w:color w:val="000000"/>
        <w:sz w:val="16"/>
        <w:szCs w:val="16"/>
      </w:rPr>
      <w:t xml:space="preserve">F-352, </w:t>
    </w:r>
    <w:r>
      <w:rPr>
        <w:rFonts w:ascii="Calibri" w:eastAsia="Calibri" w:hAnsi="Calibri" w:cs="Calibri"/>
        <w:sz w:val="16"/>
        <w:szCs w:val="16"/>
      </w:rPr>
      <w:t>v</w:t>
    </w:r>
    <w:r>
      <w:rPr>
        <w:rFonts w:ascii="Calibri" w:eastAsia="Calibri" w:hAnsi="Calibri" w:cs="Calibri"/>
        <w:color w:val="000000"/>
        <w:sz w:val="16"/>
        <w:szCs w:val="16"/>
      </w:rPr>
      <w:t xml:space="preserve">erze </w:t>
    </w:r>
    <w:r>
      <w:rPr>
        <w:rFonts w:ascii="Calibri" w:eastAsia="Calibri" w:hAnsi="Calibri" w:cs="Calibri"/>
        <w:sz w:val="16"/>
        <w:szCs w:val="16"/>
      </w:rPr>
      <w:t>4</w:t>
    </w:r>
    <w:r>
      <w:rPr>
        <w:rFonts w:ascii="Calibri" w:eastAsia="Calibri" w:hAnsi="Calibri" w:cs="Calibri"/>
        <w:sz w:val="16"/>
        <w:szCs w:val="16"/>
      </w:rPr>
      <w:tab/>
      <w:t xml:space="preserve"> </w:t>
    </w:r>
    <w:r>
      <w:rPr>
        <w:rFonts w:ascii="Calibri" w:eastAsia="Calibri" w:hAnsi="Calibri" w:cs="Calibri"/>
        <w:color w:val="000000"/>
        <w:sz w:val="16"/>
        <w:szCs w:val="16"/>
      </w:rPr>
      <w:t xml:space="preserve">Strana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PAGE</w:instrText>
    </w:r>
    <w:r>
      <w:rPr>
        <w:rFonts w:ascii="Calibri" w:eastAsia="Calibri" w:hAnsi="Calibri" w:cs="Calibri"/>
        <w:b/>
        <w:color w:val="000000"/>
        <w:sz w:val="16"/>
        <w:szCs w:val="16"/>
      </w:rPr>
      <w:fldChar w:fldCharType="separate"/>
    </w:r>
    <w:r w:rsidR="000E3C3F">
      <w:rPr>
        <w:rFonts w:ascii="Calibri" w:eastAsia="Calibri" w:hAnsi="Calibri" w:cs="Calibri"/>
        <w:b/>
        <w:noProof/>
        <w:color w:val="000000"/>
        <w:sz w:val="16"/>
        <w:szCs w:val="16"/>
      </w:rPr>
      <w:t>1</w:t>
    </w:r>
    <w:r>
      <w:rPr>
        <w:rFonts w:ascii="Calibri" w:eastAsia="Calibri" w:hAnsi="Calibri" w:cs="Calibri"/>
        <w:b/>
        <w:color w:val="000000"/>
        <w:sz w:val="16"/>
        <w:szCs w:val="16"/>
      </w:rPr>
      <w:fldChar w:fldCharType="end"/>
    </w:r>
    <w:r>
      <w:rPr>
        <w:rFonts w:ascii="Calibri" w:eastAsia="Calibri" w:hAnsi="Calibri" w:cs="Calibri"/>
        <w:sz w:val="16"/>
        <w:szCs w:val="16"/>
      </w:rPr>
      <w:t xml:space="preserve"> z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NUMPAGES</w:instrText>
    </w:r>
    <w:r>
      <w:rPr>
        <w:rFonts w:ascii="Calibri" w:eastAsia="Calibri" w:hAnsi="Calibri" w:cs="Calibri"/>
        <w:b/>
        <w:color w:val="000000"/>
        <w:sz w:val="16"/>
        <w:szCs w:val="16"/>
      </w:rPr>
      <w:fldChar w:fldCharType="separate"/>
    </w:r>
    <w:r w:rsidR="000E3C3F">
      <w:rPr>
        <w:rFonts w:ascii="Calibri" w:eastAsia="Calibri" w:hAnsi="Calibri" w:cs="Calibri"/>
        <w:b/>
        <w:noProof/>
        <w:color w:val="000000"/>
        <w:sz w:val="16"/>
        <w:szCs w:val="16"/>
      </w:rPr>
      <w:t>1</w:t>
    </w:r>
    <w:r>
      <w:rPr>
        <w:rFonts w:ascii="Calibri" w:eastAsia="Calibri" w:hAnsi="Calibri" w:cs="Calibri"/>
        <w:b/>
        <w:color w:val="000000"/>
        <w:sz w:val="16"/>
        <w:szCs w:val="16"/>
      </w:rPr>
      <w:fldChar w:fldCharType="end"/>
    </w:r>
    <w:r>
      <w:rPr>
        <w:rFonts w:ascii="Calibri" w:eastAsia="Calibri" w:hAnsi="Calibri" w:cs="Calibri"/>
        <w:b/>
        <w:color w:val="000000"/>
        <w:sz w:val="16"/>
        <w:szCs w:val="16"/>
      </w:rPr>
      <w:tab/>
    </w:r>
    <w:r>
      <w:rPr>
        <w:rFonts w:ascii="Calibri" w:eastAsia="Calibri" w:hAnsi="Calibri" w:cs="Calibri"/>
        <w:color w:val="000000"/>
        <w:sz w:val="16"/>
        <w:szCs w:val="16"/>
      </w:rPr>
      <w:t>Veřejný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CB3" w:rsidRDefault="00343CB3">
      <w:pPr>
        <w:spacing w:before="0" w:line="240" w:lineRule="auto"/>
      </w:pPr>
      <w:r>
        <w:separator/>
      </w:r>
    </w:p>
  </w:footnote>
  <w:footnote w:type="continuationSeparator" w:id="0">
    <w:p w:rsidR="00343CB3" w:rsidRDefault="00343CB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27" w:rsidRDefault="0005349A">
    <w:pPr>
      <w:tabs>
        <w:tab w:val="center" w:pos="4536"/>
        <w:tab w:val="right" w:pos="9072"/>
      </w:tabs>
      <w:spacing w:before="1134" w:line="240" w:lineRule="auto"/>
      <w:jc w:val="right"/>
      <w:rPr>
        <w:rFonts w:ascii="Calibri" w:eastAsia="Calibri" w:hAnsi="Calibri" w:cs="Calibri"/>
        <w:b/>
        <w:sz w:val="16"/>
        <w:szCs w:val="16"/>
      </w:rPr>
    </w:pPr>
    <w:r>
      <w:rPr>
        <w:rFonts w:ascii="Calibri" w:eastAsia="Calibri" w:hAnsi="Calibri" w:cs="Calibri"/>
        <w:b/>
        <w:noProof/>
        <w:sz w:val="16"/>
        <w:szCs w:val="16"/>
      </w:rPr>
      <w:drawing>
        <wp:anchor distT="0" distB="0" distL="114300" distR="114300" simplePos="0" relativeHeight="251658240" behindDoc="0" locked="0" layoutInCell="1" hidden="0" allowOverlap="1">
          <wp:simplePos x="0" y="0"/>
          <wp:positionH relativeFrom="margin">
            <wp:posOffset>4815844</wp:posOffset>
          </wp:positionH>
          <wp:positionV relativeFrom="page">
            <wp:posOffset>-116204</wp:posOffset>
          </wp:positionV>
          <wp:extent cx="1439545" cy="143954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simplePos x="0" y="0"/>
          <wp:positionH relativeFrom="column">
            <wp:posOffset>-76199</wp:posOffset>
          </wp:positionH>
          <wp:positionV relativeFrom="paragraph">
            <wp:posOffset>590550</wp:posOffset>
          </wp:positionV>
          <wp:extent cx="2646539" cy="790257"/>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646539" cy="790257"/>
                  </a:xfrm>
                  <a:prstGeom prst="rect">
                    <a:avLst/>
                  </a:prstGeom>
                  <a:ln/>
                </pic:spPr>
              </pic:pic>
            </a:graphicData>
          </a:graphic>
        </wp:anchor>
      </w:drawing>
    </w:r>
  </w:p>
  <w:p w:rsidR="00090527" w:rsidRDefault="0005349A">
    <w:pPr>
      <w:tabs>
        <w:tab w:val="center" w:pos="4536"/>
        <w:tab w:val="right" w:pos="9072"/>
      </w:tabs>
      <w:spacing w:before="1134" w:line="240" w:lineRule="auto"/>
      <w:jc w:val="right"/>
      <w:rPr>
        <w:rFonts w:ascii="Calibri" w:eastAsia="Calibri" w:hAnsi="Calibri" w:cs="Calibri"/>
        <w:b/>
        <w:sz w:val="16"/>
        <w:szCs w:val="16"/>
      </w:rPr>
    </w:pPr>
    <w:r>
      <w:rPr>
        <w:rFonts w:ascii="Calibri" w:eastAsia="Calibri" w:hAnsi="Calibri" w:cs="Calibri"/>
        <w:b/>
        <w:sz w:val="16"/>
        <w:szCs w:val="16"/>
      </w:rPr>
      <w:t>Smlouva</w:t>
    </w:r>
  </w:p>
  <w:p w:rsidR="00090527" w:rsidRDefault="0005349A">
    <w:pPr>
      <w:tabs>
        <w:tab w:val="center" w:pos="4536"/>
        <w:tab w:val="right" w:pos="9072"/>
      </w:tabs>
      <w:spacing w:before="0" w:line="240" w:lineRule="auto"/>
      <w:jc w:val="right"/>
      <w:rPr>
        <w:rFonts w:ascii="Calibri" w:eastAsia="Calibri" w:hAnsi="Calibri" w:cs="Calibri"/>
      </w:rPr>
    </w:pPr>
    <w:r>
      <w:rPr>
        <w:rFonts w:ascii="Calibri" w:eastAsia="Calibri" w:hAnsi="Calibri" w:cs="Calibri"/>
        <w:b/>
        <w:sz w:val="16"/>
        <w:szCs w:val="16"/>
      </w:rPr>
      <w:t>Číslo smlouvy: 20</w:t>
    </w:r>
    <w:r>
      <w:rPr>
        <w:rFonts w:ascii="Calibri" w:eastAsia="Calibri" w:hAnsi="Calibri" w:cs="Calibri"/>
        <w:b/>
        <w:sz w:val="16"/>
        <w:szCs w:val="16"/>
        <w:highlight w:val="yellow"/>
      </w:rPr>
      <w:t>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934CD"/>
    <w:multiLevelType w:val="multilevel"/>
    <w:tmpl w:val="549AF8D4"/>
    <w:lvl w:ilvl="0">
      <w:start w:val="1"/>
      <w:numFmt w:val="decimal"/>
      <w:lvlText w:val="%1."/>
      <w:lvlJc w:val="left"/>
      <w:pPr>
        <w:ind w:left="357" w:firstLine="1083"/>
      </w:pPr>
      <w:rPr>
        <w:rFonts w:ascii="Calibri" w:eastAsia="Calibri" w:hAnsi="Calibri" w:cs="Calibri" w:hint="default"/>
        <w:b/>
        <w:i w:val="0"/>
        <w:smallCaps w:val="0"/>
        <w:strike w:val="0"/>
        <w:color w:val="000000"/>
        <w:sz w:val="22"/>
        <w:szCs w:val="22"/>
        <w:u w:val="none"/>
        <w:vertAlign w:val="baseline"/>
      </w:rPr>
    </w:lvl>
    <w:lvl w:ilvl="1">
      <w:start w:val="1"/>
      <w:numFmt w:val="lowerLetter"/>
      <w:lvlText w:val="%2."/>
      <w:lvlJc w:val="left"/>
      <w:pPr>
        <w:ind w:left="7195" w:firstLine="1083"/>
      </w:pPr>
      <w:rPr>
        <w:rFonts w:ascii="Arial" w:eastAsia="Arial" w:hAnsi="Arial" w:cs="Arial" w:hint="default"/>
        <w:b w:val="0"/>
        <w:i w:val="0"/>
        <w:smallCaps w:val="0"/>
        <w:strike w:val="0"/>
        <w:color w:val="000000"/>
        <w:sz w:val="22"/>
        <w:szCs w:val="22"/>
        <w:u w:val="none"/>
        <w:vertAlign w:val="baseline"/>
      </w:rPr>
    </w:lvl>
    <w:lvl w:ilvl="2">
      <w:start w:val="1"/>
      <w:numFmt w:val="lowerRoman"/>
      <w:lvlText w:val="%3."/>
      <w:lvlJc w:val="left"/>
      <w:pPr>
        <w:ind w:left="14033" w:firstLine="1083"/>
      </w:pPr>
      <w:rPr>
        <w:rFonts w:ascii="Arial" w:eastAsia="Arial" w:hAnsi="Arial" w:cs="Arial" w:hint="default"/>
        <w:b w:val="0"/>
        <w:i w:val="0"/>
        <w:smallCaps w:val="0"/>
        <w:strike w:val="0"/>
        <w:color w:val="000000"/>
        <w:sz w:val="22"/>
        <w:szCs w:val="22"/>
        <w:u w:val="none"/>
        <w:vertAlign w:val="baseline"/>
      </w:rPr>
    </w:lvl>
    <w:lvl w:ilvl="3">
      <w:start w:val="1"/>
      <w:numFmt w:val="decimal"/>
      <w:lvlText w:val="%4."/>
      <w:lvlJc w:val="left"/>
      <w:pPr>
        <w:ind w:left="20871" w:firstLine="1083"/>
      </w:pPr>
      <w:rPr>
        <w:rFonts w:ascii="Arial" w:eastAsia="Arial" w:hAnsi="Arial" w:cs="Arial" w:hint="default"/>
        <w:b w:val="0"/>
        <w:i w:val="0"/>
        <w:smallCaps w:val="0"/>
        <w:strike w:val="0"/>
        <w:color w:val="000000"/>
        <w:sz w:val="22"/>
        <w:szCs w:val="22"/>
        <w:u w:val="none"/>
        <w:vertAlign w:val="baseline"/>
      </w:rPr>
    </w:lvl>
    <w:lvl w:ilvl="4">
      <w:start w:val="1"/>
      <w:numFmt w:val="lowerLetter"/>
      <w:lvlText w:val="%5."/>
      <w:lvlJc w:val="left"/>
      <w:pPr>
        <w:ind w:left="27709" w:firstLine="1083"/>
      </w:pPr>
      <w:rPr>
        <w:rFonts w:ascii="Arial" w:eastAsia="Arial" w:hAnsi="Arial" w:cs="Arial" w:hint="default"/>
        <w:b w:val="0"/>
        <w:i w:val="0"/>
        <w:smallCaps w:val="0"/>
        <w:strike w:val="0"/>
        <w:color w:val="000000"/>
        <w:sz w:val="22"/>
        <w:szCs w:val="22"/>
        <w:u w:val="none"/>
        <w:vertAlign w:val="baseline"/>
      </w:rPr>
    </w:lvl>
    <w:lvl w:ilvl="5">
      <w:start w:val="1"/>
      <w:numFmt w:val="lowerRoman"/>
      <w:lvlText w:val="%6."/>
      <w:lvlJc w:val="left"/>
      <w:pPr>
        <w:ind w:left="31680" w:firstLine="0"/>
      </w:pPr>
      <w:rPr>
        <w:rFonts w:ascii="Arial" w:eastAsia="Arial" w:hAnsi="Arial" w:cs="Arial" w:hint="default"/>
        <w:b w:val="0"/>
        <w:i w:val="0"/>
        <w:smallCaps w:val="0"/>
        <w:strike w:val="0"/>
        <w:color w:val="000000"/>
        <w:sz w:val="22"/>
        <w:szCs w:val="22"/>
        <w:u w:val="none"/>
        <w:vertAlign w:val="baseline"/>
      </w:rPr>
    </w:lvl>
    <w:lvl w:ilvl="6">
      <w:start w:val="1"/>
      <w:numFmt w:val="decimal"/>
      <w:lvlText w:val="%7."/>
      <w:lvlJc w:val="left"/>
      <w:pPr>
        <w:ind w:left="31680" w:firstLine="0"/>
      </w:pPr>
      <w:rPr>
        <w:rFonts w:ascii="Arial" w:eastAsia="Arial" w:hAnsi="Arial" w:cs="Arial" w:hint="default"/>
        <w:b w:val="0"/>
        <w:i w:val="0"/>
        <w:smallCaps w:val="0"/>
        <w:strike w:val="0"/>
        <w:color w:val="000000"/>
        <w:sz w:val="22"/>
        <w:szCs w:val="22"/>
        <w:u w:val="none"/>
        <w:vertAlign w:val="baseline"/>
      </w:rPr>
    </w:lvl>
    <w:lvl w:ilvl="7">
      <w:start w:val="1"/>
      <w:numFmt w:val="lowerLetter"/>
      <w:lvlText w:val="%8."/>
      <w:lvlJc w:val="left"/>
      <w:pPr>
        <w:ind w:left="31680" w:firstLine="0"/>
      </w:pPr>
      <w:rPr>
        <w:rFonts w:ascii="Arial" w:eastAsia="Arial" w:hAnsi="Arial" w:cs="Arial" w:hint="default"/>
        <w:b w:val="0"/>
        <w:i w:val="0"/>
        <w:smallCaps w:val="0"/>
        <w:strike w:val="0"/>
        <w:color w:val="000000"/>
        <w:sz w:val="22"/>
        <w:szCs w:val="22"/>
        <w:u w:val="none"/>
        <w:vertAlign w:val="baseline"/>
      </w:rPr>
    </w:lvl>
    <w:lvl w:ilvl="8">
      <w:start w:val="1"/>
      <w:numFmt w:val="lowerRoman"/>
      <w:lvlText w:val="%9."/>
      <w:lvlJc w:val="left"/>
      <w:pPr>
        <w:ind w:left="31680" w:firstLine="0"/>
      </w:pPr>
      <w:rPr>
        <w:rFonts w:ascii="Arial" w:eastAsia="Arial" w:hAnsi="Arial" w:cs="Arial" w:hint="default"/>
        <w:b w:val="0"/>
        <w:i w:val="0"/>
        <w:smallCaps w:val="0"/>
        <w:strike w:val="0"/>
        <w:color w:val="000000"/>
        <w:sz w:val="22"/>
        <w:szCs w:val="22"/>
        <w:u w:val="none"/>
        <w:vertAlign w:val="baseline"/>
      </w:rPr>
    </w:lvl>
  </w:abstractNum>
  <w:abstractNum w:abstractNumId="1" w15:restartNumberingAfterBreak="0">
    <w:nsid w:val="46211C6B"/>
    <w:multiLevelType w:val="multilevel"/>
    <w:tmpl w:val="2C46C3DE"/>
    <w:lvl w:ilvl="0">
      <w:start w:val="1"/>
      <w:numFmt w:val="decimal"/>
      <w:lvlText w:val="%1."/>
      <w:lvlJc w:val="left"/>
      <w:pPr>
        <w:ind w:left="357" w:firstLine="1083"/>
      </w:pPr>
      <w:rPr>
        <w:rFonts w:ascii="Calibri" w:eastAsia="Calibri" w:hAnsi="Calibri" w:cs="Calibri" w:hint="default"/>
        <w:b/>
        <w:i w:val="0"/>
        <w:smallCaps w:val="0"/>
        <w:strike w:val="0"/>
        <w:color w:val="000000"/>
        <w:sz w:val="22"/>
        <w:szCs w:val="22"/>
        <w:u w:val="none"/>
        <w:vertAlign w:val="baseline"/>
      </w:rPr>
    </w:lvl>
    <w:lvl w:ilvl="1">
      <w:start w:val="1"/>
      <w:numFmt w:val="lowerLetter"/>
      <w:lvlText w:val="%2."/>
      <w:lvlJc w:val="left"/>
      <w:pPr>
        <w:ind w:left="7195" w:firstLine="1083"/>
      </w:pPr>
      <w:rPr>
        <w:rFonts w:ascii="Arial" w:eastAsia="Arial" w:hAnsi="Arial" w:cs="Arial" w:hint="default"/>
        <w:b w:val="0"/>
        <w:i w:val="0"/>
        <w:smallCaps w:val="0"/>
        <w:strike w:val="0"/>
        <w:color w:val="000000"/>
        <w:sz w:val="22"/>
        <w:szCs w:val="22"/>
        <w:u w:val="none"/>
        <w:vertAlign w:val="baseline"/>
      </w:rPr>
    </w:lvl>
    <w:lvl w:ilvl="2">
      <w:start w:val="1"/>
      <w:numFmt w:val="lowerRoman"/>
      <w:lvlText w:val="%3."/>
      <w:lvlJc w:val="left"/>
      <w:pPr>
        <w:ind w:left="14033" w:firstLine="1083"/>
      </w:pPr>
      <w:rPr>
        <w:rFonts w:ascii="Arial" w:eastAsia="Arial" w:hAnsi="Arial" w:cs="Arial" w:hint="default"/>
        <w:b w:val="0"/>
        <w:i w:val="0"/>
        <w:smallCaps w:val="0"/>
        <w:strike w:val="0"/>
        <w:color w:val="000000"/>
        <w:sz w:val="22"/>
        <w:szCs w:val="22"/>
        <w:u w:val="none"/>
        <w:vertAlign w:val="baseline"/>
      </w:rPr>
    </w:lvl>
    <w:lvl w:ilvl="3">
      <w:start w:val="1"/>
      <w:numFmt w:val="decimal"/>
      <w:lvlText w:val="%4."/>
      <w:lvlJc w:val="left"/>
      <w:pPr>
        <w:ind w:left="20871" w:firstLine="1083"/>
      </w:pPr>
      <w:rPr>
        <w:rFonts w:ascii="Arial" w:eastAsia="Arial" w:hAnsi="Arial" w:cs="Arial" w:hint="default"/>
        <w:b w:val="0"/>
        <w:i w:val="0"/>
        <w:smallCaps w:val="0"/>
        <w:strike w:val="0"/>
        <w:color w:val="000000"/>
        <w:sz w:val="22"/>
        <w:szCs w:val="22"/>
        <w:u w:val="none"/>
        <w:vertAlign w:val="baseline"/>
      </w:rPr>
    </w:lvl>
    <w:lvl w:ilvl="4">
      <w:start w:val="1"/>
      <w:numFmt w:val="lowerLetter"/>
      <w:lvlText w:val="%5."/>
      <w:lvlJc w:val="left"/>
      <w:pPr>
        <w:ind w:left="27709" w:firstLine="1083"/>
      </w:pPr>
      <w:rPr>
        <w:rFonts w:ascii="Arial" w:eastAsia="Arial" w:hAnsi="Arial" w:cs="Arial" w:hint="default"/>
        <w:b w:val="0"/>
        <w:i w:val="0"/>
        <w:smallCaps w:val="0"/>
        <w:strike w:val="0"/>
        <w:color w:val="000000"/>
        <w:sz w:val="22"/>
        <w:szCs w:val="22"/>
        <w:u w:val="none"/>
        <w:vertAlign w:val="baseline"/>
      </w:rPr>
    </w:lvl>
    <w:lvl w:ilvl="5">
      <w:start w:val="1"/>
      <w:numFmt w:val="lowerRoman"/>
      <w:lvlText w:val="%6."/>
      <w:lvlJc w:val="left"/>
      <w:pPr>
        <w:ind w:firstLine="0"/>
      </w:pPr>
      <w:rPr>
        <w:rFonts w:ascii="Arial" w:eastAsia="Arial" w:hAnsi="Arial" w:cs="Arial" w:hint="default"/>
        <w:b w:val="0"/>
        <w:i w:val="0"/>
        <w:smallCaps w:val="0"/>
        <w:strike w:val="0"/>
        <w:color w:val="000000"/>
        <w:sz w:val="22"/>
        <w:szCs w:val="22"/>
        <w:u w:val="none"/>
        <w:vertAlign w:val="baseline"/>
      </w:rPr>
    </w:lvl>
    <w:lvl w:ilvl="6">
      <w:start w:val="1"/>
      <w:numFmt w:val="decimal"/>
      <w:lvlText w:val="%7."/>
      <w:lvlJc w:val="left"/>
      <w:pPr>
        <w:ind w:firstLine="0"/>
      </w:pPr>
      <w:rPr>
        <w:rFonts w:ascii="Arial" w:eastAsia="Arial" w:hAnsi="Arial" w:cs="Arial" w:hint="default"/>
        <w:b w:val="0"/>
        <w:i w:val="0"/>
        <w:smallCaps w:val="0"/>
        <w:strike w:val="0"/>
        <w:color w:val="000000"/>
        <w:sz w:val="22"/>
        <w:szCs w:val="22"/>
        <w:u w:val="none"/>
        <w:vertAlign w:val="baseline"/>
      </w:rPr>
    </w:lvl>
    <w:lvl w:ilvl="7">
      <w:start w:val="1"/>
      <w:numFmt w:val="lowerLetter"/>
      <w:lvlText w:val="%8."/>
      <w:lvlJc w:val="left"/>
      <w:pPr>
        <w:ind w:firstLine="0"/>
      </w:pPr>
      <w:rPr>
        <w:rFonts w:ascii="Arial" w:eastAsia="Arial" w:hAnsi="Arial" w:cs="Arial" w:hint="default"/>
        <w:b w:val="0"/>
        <w:i w:val="0"/>
        <w:smallCaps w:val="0"/>
        <w:strike w:val="0"/>
        <w:color w:val="000000"/>
        <w:sz w:val="22"/>
        <w:szCs w:val="22"/>
        <w:u w:val="none"/>
        <w:vertAlign w:val="baseline"/>
      </w:rPr>
    </w:lvl>
    <w:lvl w:ilvl="8">
      <w:start w:val="1"/>
      <w:numFmt w:val="lowerRoman"/>
      <w:lvlText w:val="%9."/>
      <w:lvlJc w:val="left"/>
      <w:pPr>
        <w:ind w:firstLine="0"/>
      </w:pPr>
      <w:rPr>
        <w:rFonts w:ascii="Arial" w:eastAsia="Arial" w:hAnsi="Arial" w:cs="Arial" w:hint="default"/>
        <w:b w:val="0"/>
        <w:i w:val="0"/>
        <w:smallCaps w:val="0"/>
        <w:strike w:val="0"/>
        <w:color w:val="000000"/>
        <w:sz w:val="22"/>
        <w:szCs w:val="22"/>
        <w:u w:val="none"/>
        <w:vertAlign w:val="baseline"/>
      </w:rPr>
    </w:lvl>
  </w:abstractNum>
  <w:abstractNum w:abstractNumId="2" w15:restartNumberingAfterBreak="0">
    <w:nsid w:val="4F6D45C8"/>
    <w:multiLevelType w:val="multilevel"/>
    <w:tmpl w:val="95E4D034"/>
    <w:lvl w:ilvl="0">
      <w:start w:val="1"/>
      <w:numFmt w:val="decimal"/>
      <w:lvlText w:val="%1."/>
      <w:lvlJc w:val="left"/>
      <w:pPr>
        <w:ind w:left="426" w:firstLine="1278"/>
      </w:pPr>
      <w:rPr>
        <w:rFonts w:ascii="Calibri" w:eastAsia="Calibri" w:hAnsi="Calibri" w:cs="Calibri"/>
        <w:b/>
        <w:i w:val="0"/>
        <w:smallCaps w:val="0"/>
        <w:strike w:val="0"/>
        <w:color w:val="000000"/>
        <w:sz w:val="22"/>
        <w:szCs w:val="22"/>
        <w:u w:val="none"/>
        <w:vertAlign w:val="baseline"/>
      </w:rPr>
    </w:lvl>
    <w:lvl w:ilvl="1">
      <w:start w:val="1"/>
      <w:numFmt w:val="bullet"/>
      <w:lvlText w:val="●"/>
      <w:lvlJc w:val="left"/>
      <w:pPr>
        <w:ind w:left="1440" w:firstLine="540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eastAsia="Arial" w:hAnsi="Arial" w:cs="Arial"/>
        <w:b w:val="0"/>
        <w:i w:val="0"/>
        <w:smallCaps w:val="0"/>
        <w:strike w:val="0"/>
        <w:color w:val="000000"/>
        <w:sz w:val="22"/>
        <w:szCs w:val="22"/>
        <w:u w:val="none"/>
        <w:vertAlign w:val="baseline"/>
      </w:rPr>
    </w:lvl>
  </w:abstractNum>
  <w:abstractNum w:abstractNumId="3" w15:restartNumberingAfterBreak="0">
    <w:nsid w:val="72114F61"/>
    <w:multiLevelType w:val="multilevel"/>
    <w:tmpl w:val="86C47414"/>
    <w:lvl w:ilvl="0">
      <w:start w:val="1"/>
      <w:numFmt w:val="decimal"/>
      <w:suff w:val="space"/>
      <w:lvlText w:val="%1."/>
      <w:lvlJc w:val="left"/>
      <w:pPr>
        <w:ind w:left="360" w:hanging="218"/>
      </w:pPr>
      <w:rPr>
        <w:rFonts w:ascii="Calibri" w:eastAsia="Calibri" w:hAnsi="Calibri" w:cs="Calibri" w:hint="default"/>
        <w:b/>
        <w:i w:val="0"/>
        <w:smallCaps w:val="0"/>
        <w:strike w:val="0"/>
        <w:color w:val="000000"/>
        <w:sz w:val="22"/>
        <w:szCs w:val="22"/>
        <w:u w:val="none"/>
        <w:vertAlign w:val="baseline"/>
      </w:rPr>
    </w:lvl>
    <w:lvl w:ilvl="1">
      <w:start w:val="1"/>
      <w:numFmt w:val="lowerLetter"/>
      <w:lvlText w:val="%2)"/>
      <w:lvlJc w:val="left"/>
      <w:pPr>
        <w:ind w:left="1800" w:firstLine="6480"/>
      </w:pPr>
      <w:rPr>
        <w:rFonts w:hint="default"/>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eastAsia="Arial" w:hAnsi="Arial" w:cs="Arial" w:hint="default"/>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eastAsia="Arial" w:hAnsi="Arial" w:cs="Arial" w:hint="default"/>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eastAsia="Arial" w:hAnsi="Arial" w:cs="Arial" w:hint="default"/>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eastAsia="Arial" w:hAnsi="Arial" w:cs="Arial" w:hint="default"/>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eastAsia="Arial" w:hAnsi="Arial" w:cs="Arial" w:hint="default"/>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eastAsia="Arial" w:hAnsi="Arial" w:cs="Arial" w:hint="default"/>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eastAsia="Arial" w:hAnsi="Arial" w:cs="Arial" w:hint="default"/>
        <w:b w:val="0"/>
        <w:i w:val="0"/>
        <w:smallCaps w:val="0"/>
        <w:strike w:val="0"/>
        <w:color w:val="000000"/>
        <w:sz w:val="22"/>
        <w:szCs w:val="22"/>
        <w:u w:val="none"/>
        <w:vertAlign w:val="baseline"/>
      </w:rPr>
    </w:lvl>
  </w:abstractNum>
  <w:abstractNum w:abstractNumId="4" w15:restartNumberingAfterBreak="0">
    <w:nsid w:val="7ED04E46"/>
    <w:multiLevelType w:val="multilevel"/>
    <w:tmpl w:val="266C6970"/>
    <w:lvl w:ilvl="0">
      <w:start w:val="1"/>
      <w:numFmt w:val="decimal"/>
      <w:lvlText w:val="%1."/>
      <w:lvlJc w:val="left"/>
      <w:pPr>
        <w:ind w:left="360" w:firstLine="108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900" w:firstLine="324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eastAsia="Arial" w:hAnsi="Arial" w:cs="Arial"/>
        <w:b w:val="0"/>
        <w:i w:val="0"/>
        <w:smallCaps w:val="0"/>
        <w:strike w:val="0"/>
        <w:color w:val="000000"/>
        <w:sz w:val="22"/>
        <w:szCs w:val="22"/>
        <w:u w:val="none"/>
        <w:vertAlign w:val="baseline"/>
      </w:rPr>
    </w:lvl>
  </w:abstractNum>
  <w:num w:numId="1">
    <w:abstractNumId w:val="4"/>
  </w:num>
  <w:num w:numId="2">
    <w:abstractNumId w:val="1"/>
  </w:num>
  <w:num w:numId="3">
    <w:abstractNumId w:val="0"/>
  </w:num>
  <w:num w:numId="4">
    <w:abstractNumId w:val="2"/>
  </w:num>
  <w:num w:numId="5">
    <w:abstractNumId w:val="3"/>
  </w:num>
  <w:num w:numId="6">
    <w:abstractNumId w:val="3"/>
    <w:lvlOverride w:ilvl="0">
      <w:lvl w:ilvl="0">
        <w:start w:val="1"/>
        <w:numFmt w:val="decimal"/>
        <w:suff w:val="space"/>
        <w:lvlText w:val="%1."/>
        <w:lvlJc w:val="left"/>
        <w:pPr>
          <w:ind w:left="357" w:hanging="215"/>
        </w:pPr>
        <w:rPr>
          <w:rFonts w:ascii="Calibri" w:eastAsia="Calibri" w:hAnsi="Calibri" w:cs="Calibri" w:hint="default"/>
          <w:b/>
          <w:i w:val="0"/>
          <w:smallCaps w:val="0"/>
          <w:strike w:val="0"/>
          <w:color w:val="000000"/>
          <w:sz w:val="22"/>
          <w:szCs w:val="22"/>
          <w:u w:val="none"/>
          <w:vertAlign w:val="baseline"/>
        </w:rPr>
      </w:lvl>
    </w:lvlOverride>
    <w:lvlOverride w:ilvl="1">
      <w:lvl w:ilvl="1">
        <w:start w:val="1"/>
        <w:numFmt w:val="lowerLetter"/>
        <w:lvlText w:val="%2)"/>
        <w:lvlJc w:val="left"/>
        <w:pPr>
          <w:ind w:left="8493" w:hanging="215"/>
        </w:pPr>
        <w:rPr>
          <w:rFonts w:hint="default"/>
          <w:b w:val="0"/>
          <w:i w:val="0"/>
          <w:smallCaps w:val="0"/>
          <w:strike w:val="0"/>
          <w:color w:val="000000"/>
          <w:sz w:val="22"/>
          <w:szCs w:val="22"/>
          <w:u w:val="none"/>
          <w:vertAlign w:val="baseline"/>
        </w:rPr>
      </w:lvl>
    </w:lvlOverride>
    <w:lvlOverride w:ilvl="2">
      <w:lvl w:ilvl="2">
        <w:start w:val="1"/>
        <w:numFmt w:val="lowerRoman"/>
        <w:lvlText w:val="%3."/>
        <w:lvlJc w:val="left"/>
        <w:pPr>
          <w:ind w:left="16629" w:hanging="215"/>
        </w:pPr>
        <w:rPr>
          <w:rFonts w:ascii="Arial" w:eastAsia="Arial" w:hAnsi="Arial" w:cs="Arial" w:hint="default"/>
          <w:b w:val="0"/>
          <w:i w:val="0"/>
          <w:smallCaps w:val="0"/>
          <w:strike w:val="0"/>
          <w:color w:val="000000"/>
          <w:sz w:val="22"/>
          <w:szCs w:val="22"/>
          <w:u w:val="none"/>
          <w:vertAlign w:val="baseline"/>
        </w:rPr>
      </w:lvl>
    </w:lvlOverride>
    <w:lvlOverride w:ilvl="3">
      <w:lvl w:ilvl="3">
        <w:start w:val="1"/>
        <w:numFmt w:val="decimal"/>
        <w:lvlText w:val="%4."/>
        <w:lvlJc w:val="left"/>
        <w:pPr>
          <w:ind w:left="24765" w:hanging="215"/>
        </w:pPr>
        <w:rPr>
          <w:rFonts w:ascii="Arial" w:eastAsia="Arial" w:hAnsi="Arial" w:cs="Arial" w:hint="default"/>
          <w:b w:val="0"/>
          <w:i w:val="0"/>
          <w:smallCaps w:val="0"/>
          <w:strike w:val="0"/>
          <w:color w:val="000000"/>
          <w:sz w:val="22"/>
          <w:szCs w:val="22"/>
          <w:u w:val="none"/>
          <w:vertAlign w:val="baseline"/>
        </w:rPr>
      </w:lvl>
    </w:lvlOverride>
    <w:lvlOverride w:ilvl="4">
      <w:lvl w:ilvl="4">
        <w:start w:val="1"/>
        <w:numFmt w:val="lowerLetter"/>
        <w:lvlText w:val="%5."/>
        <w:lvlJc w:val="left"/>
        <w:pPr>
          <w:ind w:left="0" w:firstLine="0"/>
        </w:pPr>
        <w:rPr>
          <w:rFonts w:ascii="Arial" w:eastAsia="Arial" w:hAnsi="Arial" w:cs="Arial" w:hint="default"/>
          <w:b w:val="0"/>
          <w:i w:val="0"/>
          <w:smallCaps w:val="0"/>
          <w:strike w:val="0"/>
          <w:color w:val="000000"/>
          <w:sz w:val="22"/>
          <w:szCs w:val="22"/>
          <w:u w:val="none"/>
          <w:vertAlign w:val="baseline"/>
        </w:rPr>
      </w:lvl>
    </w:lvlOverride>
    <w:lvlOverride w:ilvl="5">
      <w:lvl w:ilvl="5">
        <w:start w:val="1"/>
        <w:numFmt w:val="lowerRoman"/>
        <w:lvlText w:val="%6."/>
        <w:lvlJc w:val="left"/>
        <w:pPr>
          <w:ind w:left="0" w:firstLine="0"/>
        </w:pPr>
        <w:rPr>
          <w:rFonts w:ascii="Arial" w:eastAsia="Arial" w:hAnsi="Arial" w:cs="Arial" w:hint="default"/>
          <w:b w:val="0"/>
          <w:i w:val="0"/>
          <w:smallCaps w:val="0"/>
          <w:strike w:val="0"/>
          <w:color w:val="000000"/>
          <w:sz w:val="22"/>
          <w:szCs w:val="22"/>
          <w:u w:val="none"/>
          <w:vertAlign w:val="baseline"/>
        </w:rPr>
      </w:lvl>
    </w:lvlOverride>
    <w:lvlOverride w:ilvl="6">
      <w:lvl w:ilvl="6">
        <w:start w:val="1"/>
        <w:numFmt w:val="decimal"/>
        <w:lvlText w:val="%7."/>
        <w:lvlJc w:val="left"/>
        <w:pPr>
          <w:ind w:left="0" w:firstLine="0"/>
        </w:pPr>
        <w:rPr>
          <w:rFonts w:ascii="Arial" w:eastAsia="Arial" w:hAnsi="Arial" w:cs="Arial" w:hint="default"/>
          <w:b w:val="0"/>
          <w:i w:val="0"/>
          <w:smallCaps w:val="0"/>
          <w:strike w:val="0"/>
          <w:color w:val="000000"/>
          <w:sz w:val="22"/>
          <w:szCs w:val="22"/>
          <w:u w:val="none"/>
          <w:vertAlign w:val="baseline"/>
        </w:rPr>
      </w:lvl>
    </w:lvlOverride>
    <w:lvlOverride w:ilvl="7">
      <w:lvl w:ilvl="7">
        <w:start w:val="1"/>
        <w:numFmt w:val="lowerLetter"/>
        <w:lvlText w:val="%8."/>
        <w:lvlJc w:val="left"/>
        <w:pPr>
          <w:ind w:left="0" w:firstLine="0"/>
        </w:pPr>
        <w:rPr>
          <w:rFonts w:ascii="Arial" w:eastAsia="Arial" w:hAnsi="Arial" w:cs="Arial" w:hint="default"/>
          <w:b w:val="0"/>
          <w:i w:val="0"/>
          <w:smallCaps w:val="0"/>
          <w:strike w:val="0"/>
          <w:color w:val="000000"/>
          <w:sz w:val="22"/>
          <w:szCs w:val="22"/>
          <w:u w:val="none"/>
          <w:vertAlign w:val="baseline"/>
        </w:rPr>
      </w:lvl>
    </w:lvlOverride>
    <w:lvlOverride w:ilvl="8">
      <w:lvl w:ilvl="8">
        <w:start w:val="1"/>
        <w:numFmt w:val="lowerRoman"/>
        <w:lvlText w:val="%9."/>
        <w:lvlJc w:val="left"/>
        <w:pPr>
          <w:ind w:left="0" w:firstLine="0"/>
        </w:pPr>
        <w:rPr>
          <w:rFonts w:ascii="Arial" w:eastAsia="Arial" w:hAnsi="Arial" w:cs="Arial" w:hint="default"/>
          <w:b w:val="0"/>
          <w:i w:val="0"/>
          <w:smallCaps w:val="0"/>
          <w:strike w:val="0"/>
          <w:color w:val="000000"/>
          <w:sz w:val="22"/>
          <w:szCs w:val="22"/>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27"/>
    <w:rsid w:val="0005349A"/>
    <w:rsid w:val="00090527"/>
    <w:rsid w:val="000E3C3F"/>
    <w:rsid w:val="00206F7E"/>
    <w:rsid w:val="00343CB3"/>
    <w:rsid w:val="00A52E8C"/>
    <w:rsid w:val="00C2208E"/>
    <w:rsid w:val="00F04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C10B"/>
  <w15:docId w15:val="{F9DA4159-3702-4760-A344-C5B159AF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cs-CZ" w:eastAsia="cs-CZ" w:bidi="ar-SA"/>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Odstavecseseznamem">
    <w:name w:val="List Paragraph"/>
    <w:basedOn w:val="Normln"/>
    <w:uiPriority w:val="34"/>
    <w:qFormat/>
    <w:rsid w:val="000E3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01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1653</Words>
  <Characters>9756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Ondřej Kusbach</cp:lastModifiedBy>
  <cp:revision>4</cp:revision>
  <dcterms:created xsi:type="dcterms:W3CDTF">2023-05-24T12:13:00Z</dcterms:created>
  <dcterms:modified xsi:type="dcterms:W3CDTF">2023-06-15T08:38:00Z</dcterms:modified>
</cp:coreProperties>
</file>